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1F" w:rsidRDefault="00C20D4C" w:rsidP="00D9002D">
      <w:pPr>
        <w:jc w:val="center"/>
      </w:pPr>
      <w:r>
        <w:rPr>
          <w:noProof/>
        </w:rPr>
        <w:drawing>
          <wp:anchor distT="0" distB="0" distL="114300" distR="114300" simplePos="0" relativeHeight="251658240" behindDoc="0" locked="0" layoutInCell="1" allowOverlap="1" wp14:anchorId="51A0538F" wp14:editId="0EB26ECB">
            <wp:simplePos x="0" y="0"/>
            <wp:positionH relativeFrom="column">
              <wp:posOffset>2291577</wp:posOffset>
            </wp:positionH>
            <wp:positionV relativeFrom="paragraph">
              <wp:posOffset>-667385</wp:posOffset>
            </wp:positionV>
            <wp:extent cx="1025718" cy="987728"/>
            <wp:effectExtent l="0" t="0" r="3175" b="3175"/>
            <wp:wrapNone/>
            <wp:docPr id="1" name="Picture 1" descr="rboard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oardcolo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718" cy="987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400" w:rsidRDefault="00007400"/>
    <w:p w:rsidR="00007400" w:rsidRDefault="00007400"/>
    <w:p w:rsidR="00007400" w:rsidRDefault="00007400" w:rsidP="00007400">
      <w:pPr>
        <w:jc w:val="center"/>
        <w:rPr>
          <w:b/>
          <w:u w:val="single"/>
        </w:rPr>
      </w:pPr>
      <w:r w:rsidRPr="00007400">
        <w:rPr>
          <w:b/>
          <w:u w:val="single"/>
        </w:rPr>
        <w:t>FEE SCHEDULE</w:t>
      </w:r>
    </w:p>
    <w:p w:rsidR="00007400" w:rsidRDefault="00007400" w:rsidP="00007400">
      <w:pPr>
        <w:jc w:val="center"/>
        <w:rPr>
          <w:b/>
          <w:u w:val="single"/>
        </w:rPr>
      </w:pPr>
    </w:p>
    <w:p w:rsidR="00007400" w:rsidRPr="0070379B" w:rsidRDefault="00C07EFE" w:rsidP="0070379B">
      <w:pPr>
        <w:jc w:val="center"/>
        <w:rPr>
          <w:b/>
          <w:i/>
          <w:u w:val="single"/>
        </w:rPr>
      </w:pPr>
      <w:r>
        <w:rPr>
          <w:b/>
          <w:i/>
          <w:u w:val="single"/>
        </w:rPr>
        <w:t>Refuse Disposal</w:t>
      </w:r>
      <w:r w:rsidR="00007400" w:rsidRPr="0070379B">
        <w:rPr>
          <w:b/>
          <w:i/>
          <w:u w:val="single"/>
        </w:rPr>
        <w:t xml:space="preserve"> at the Rappahannock Regional Solid Waste Management (R-Board) Landfill</w:t>
      </w:r>
    </w:p>
    <w:p w:rsidR="00007400" w:rsidRDefault="00007400" w:rsidP="00007400"/>
    <w:p w:rsidR="00007400" w:rsidRPr="0070379B" w:rsidRDefault="00007400" w:rsidP="00007400">
      <w:pPr>
        <w:rPr>
          <w:b/>
          <w:i/>
          <w:u w:val="single"/>
        </w:rPr>
      </w:pPr>
      <w:r w:rsidRPr="0070379B">
        <w:rPr>
          <w:b/>
          <w:i/>
          <w:u w:val="single"/>
        </w:rPr>
        <w:t>FS-1</w:t>
      </w:r>
      <w:r w:rsidRPr="0070379B">
        <w:rPr>
          <w:b/>
          <w:i/>
          <w:u w:val="single"/>
        </w:rPr>
        <w:tab/>
        <w:t>Purpose</w:t>
      </w:r>
    </w:p>
    <w:p w:rsidR="00007400" w:rsidRDefault="00007400" w:rsidP="00007400"/>
    <w:p w:rsidR="00007400" w:rsidRDefault="00007400" w:rsidP="00007400">
      <w:r>
        <w:t xml:space="preserve">A schedule to regulate all fees to be charged to all users disposing of refuse at the R-Board Landfill, </w:t>
      </w:r>
      <w:r w:rsidRPr="00007400">
        <w:rPr>
          <w:b/>
          <w:u w:val="single"/>
        </w:rPr>
        <w:t>located at 489 Eskimo Hill Road, Stafford, Virginia</w:t>
      </w:r>
      <w:r w:rsidR="00D84959">
        <w:rPr>
          <w:b/>
          <w:u w:val="single"/>
        </w:rPr>
        <w:t xml:space="preserve"> and </w:t>
      </w:r>
      <w:r w:rsidR="00E65748">
        <w:rPr>
          <w:b/>
          <w:u w:val="single"/>
        </w:rPr>
        <w:t>at the</w:t>
      </w:r>
      <w:r w:rsidR="00D84959">
        <w:rPr>
          <w:b/>
          <w:u w:val="single"/>
        </w:rPr>
        <w:t xml:space="preserve"> satellite convenience center </w:t>
      </w:r>
      <w:r w:rsidR="00C07EFE">
        <w:rPr>
          <w:b/>
          <w:u w:val="single"/>
        </w:rPr>
        <w:t xml:space="preserve">located </w:t>
      </w:r>
      <w:r w:rsidR="00D84959">
        <w:rPr>
          <w:b/>
          <w:u w:val="single"/>
        </w:rPr>
        <w:t xml:space="preserve">at 1200 </w:t>
      </w:r>
      <w:proofErr w:type="spellStart"/>
      <w:r w:rsidR="00D84959">
        <w:rPr>
          <w:b/>
          <w:u w:val="single"/>
        </w:rPr>
        <w:t>Belman</w:t>
      </w:r>
      <w:proofErr w:type="spellEnd"/>
      <w:r w:rsidR="00D84959">
        <w:rPr>
          <w:b/>
          <w:u w:val="single"/>
        </w:rPr>
        <w:t xml:space="preserve"> Road, Fredericksburg, Virginia</w:t>
      </w:r>
      <w:r w:rsidRPr="00007400">
        <w:rPr>
          <w:b/>
          <w:u w:val="single"/>
        </w:rPr>
        <w:t>.</w:t>
      </w:r>
    </w:p>
    <w:p w:rsidR="00007400" w:rsidRDefault="00007400" w:rsidP="00007400"/>
    <w:p w:rsidR="00007400" w:rsidRPr="0070379B" w:rsidRDefault="00007400" w:rsidP="00007400">
      <w:pPr>
        <w:rPr>
          <w:b/>
          <w:i/>
          <w:u w:val="single"/>
        </w:rPr>
      </w:pPr>
      <w:r w:rsidRPr="0070379B">
        <w:rPr>
          <w:b/>
          <w:i/>
          <w:u w:val="single"/>
        </w:rPr>
        <w:t>FS-2</w:t>
      </w:r>
      <w:r w:rsidRPr="0070379B">
        <w:rPr>
          <w:b/>
          <w:i/>
          <w:u w:val="single"/>
        </w:rPr>
        <w:tab/>
        <w:t>Definitions</w:t>
      </w:r>
    </w:p>
    <w:p w:rsidR="00007400" w:rsidRDefault="00007400" w:rsidP="00007400"/>
    <w:p w:rsidR="00007400" w:rsidRDefault="00007400" w:rsidP="00007400">
      <w:r>
        <w:t>For the purpose of this Fee Schedule, the following w</w:t>
      </w:r>
      <w:r w:rsidR="00EE6C0A">
        <w:t xml:space="preserve">ords and phrases shall have the </w:t>
      </w:r>
      <w:r>
        <w:t>meaning respectively ascribed to them:</w:t>
      </w:r>
    </w:p>
    <w:p w:rsidR="00F26B53" w:rsidRDefault="00F26B53" w:rsidP="00007400"/>
    <w:p w:rsidR="00AC642F" w:rsidRPr="00361EE9" w:rsidRDefault="00AC642F" w:rsidP="00AC642F">
      <w:pPr>
        <w:pStyle w:val="ListParagraph"/>
        <w:numPr>
          <w:ilvl w:val="0"/>
          <w:numId w:val="2"/>
        </w:numPr>
        <w:spacing w:line="276" w:lineRule="auto"/>
      </w:pPr>
      <w:r w:rsidRPr="00361EE9">
        <w:rPr>
          <w:b/>
        </w:rPr>
        <w:t>“Cargo Vehicle”</w:t>
      </w:r>
      <w:r w:rsidRPr="00361EE9">
        <w:t xml:space="preserve"> means open or enclosed cargo space and cargo vans with only driv</w:t>
      </w:r>
      <w:r w:rsidR="005C2C8C" w:rsidRPr="00361EE9">
        <w:t>er and front passenger seating</w:t>
      </w:r>
      <w:r w:rsidRPr="00361EE9">
        <w:t>.  Vehicles must be one ton or less in rated vehicle size. This definition extends to dump trucks, box trucks, moving vans, and enclosed trailers.</w:t>
      </w:r>
      <w:r w:rsidR="004D16FA">
        <w:t xml:space="preserve"> Any vehicle over 1 ton in rated vehicle size will be considered Commercial.</w:t>
      </w:r>
    </w:p>
    <w:p w:rsidR="00890BB5" w:rsidRDefault="00F26B53" w:rsidP="00007400">
      <w:pPr>
        <w:pStyle w:val="ListParagraph"/>
        <w:numPr>
          <w:ilvl w:val="0"/>
          <w:numId w:val="2"/>
        </w:numPr>
        <w:spacing w:line="276" w:lineRule="auto"/>
      </w:pPr>
      <w:r w:rsidRPr="00C250A4">
        <w:rPr>
          <w:b/>
        </w:rPr>
        <w:t>"Commercial Waste"</w:t>
      </w:r>
      <w:r w:rsidRPr="007224C4">
        <w:t xml:space="preserve"> means all solid waste generated by establishments engaged in business operations other than manufacturing or construction. This category includes, but is not limited to, solid waste resulting from the operation of stores, markets, office buildings, restaurants and shopping centers.</w:t>
      </w:r>
    </w:p>
    <w:p w:rsidR="00F26B53" w:rsidRDefault="00890BB5" w:rsidP="00F26B53">
      <w:pPr>
        <w:pStyle w:val="ListParagraph"/>
        <w:numPr>
          <w:ilvl w:val="0"/>
          <w:numId w:val="2"/>
        </w:numPr>
        <w:spacing w:line="276" w:lineRule="auto"/>
      </w:pPr>
      <w:r w:rsidRPr="00C250A4">
        <w:rPr>
          <w:b/>
        </w:rPr>
        <w:t xml:space="preserve">“Construction and Demolition Waste” (C&amp;D) </w:t>
      </w:r>
      <w:r>
        <w:t xml:space="preserve">means </w:t>
      </w:r>
      <w:r w:rsidRPr="00890BB5">
        <w:t>solid waste that is produced or generated during construction, remodeling, or repair of pavements, houses, commercial buildings, and other structures</w:t>
      </w:r>
      <w:r>
        <w:t xml:space="preserve"> as well as s</w:t>
      </w:r>
      <w:r w:rsidRPr="00890BB5">
        <w:t>olid waste produced by the destruction of structures and their foundations and includes the same materials as construction wastes</w:t>
      </w:r>
      <w:r>
        <w:t>.</w:t>
      </w:r>
    </w:p>
    <w:p w:rsidR="00F26B53" w:rsidRDefault="00F26B53" w:rsidP="00F26B53">
      <w:pPr>
        <w:pStyle w:val="ListParagraph"/>
        <w:numPr>
          <w:ilvl w:val="0"/>
          <w:numId w:val="2"/>
        </w:numPr>
        <w:spacing w:line="276" w:lineRule="auto"/>
      </w:pPr>
      <w:r w:rsidRPr="00890BB5">
        <w:rPr>
          <w:b/>
        </w:rPr>
        <w:t>“Mixed Load”</w:t>
      </w:r>
      <w:r>
        <w:t xml:space="preserve"> means a load which contains more than one classification of refuse which requires separation in accordance with Section RR-20 of the Rules and Regulations (separation of Refuse) adopted by the R-Board.  It shall be further defined as follows:</w:t>
      </w:r>
    </w:p>
    <w:p w:rsidR="00F26B53" w:rsidRDefault="00F26B53" w:rsidP="00F26B53">
      <w:pPr>
        <w:pStyle w:val="ListParagraph"/>
        <w:numPr>
          <w:ilvl w:val="1"/>
          <w:numId w:val="2"/>
        </w:numPr>
        <w:spacing w:line="276" w:lineRule="auto"/>
      </w:pPr>
      <w:r>
        <w:t>One or more appliances.</w:t>
      </w:r>
    </w:p>
    <w:p w:rsidR="00F26B53" w:rsidRDefault="00F26B53" w:rsidP="00F26B53">
      <w:pPr>
        <w:pStyle w:val="ListParagraph"/>
        <w:numPr>
          <w:ilvl w:val="1"/>
          <w:numId w:val="2"/>
        </w:numPr>
        <w:spacing w:line="276" w:lineRule="auto"/>
      </w:pPr>
      <w:r>
        <w:t>One or more whole tires.</w:t>
      </w:r>
    </w:p>
    <w:p w:rsidR="00F26B53" w:rsidRDefault="00F26B53" w:rsidP="00F26B53">
      <w:pPr>
        <w:pStyle w:val="ListParagraph"/>
        <w:numPr>
          <w:ilvl w:val="1"/>
          <w:numId w:val="2"/>
        </w:numPr>
        <w:spacing w:line="276" w:lineRule="auto"/>
      </w:pPr>
      <w:r>
        <w:t>One or more batteries.</w:t>
      </w:r>
    </w:p>
    <w:p w:rsidR="00F26B53" w:rsidRDefault="00F26B53" w:rsidP="00F26B53">
      <w:pPr>
        <w:pStyle w:val="ListParagraph"/>
        <w:numPr>
          <w:ilvl w:val="1"/>
          <w:numId w:val="2"/>
        </w:numPr>
        <w:spacing w:line="276" w:lineRule="auto"/>
      </w:pPr>
      <w:r>
        <w:t>Ten percent (10%) or more by volume of other refuse which is required to be separated such as, but not limited to, discarded building materials, salvaged metal, brush, burnable materials, etc. as determined by the landfill Superintendent, whose decision shall be final.</w:t>
      </w:r>
    </w:p>
    <w:p w:rsidR="00AC642F" w:rsidRDefault="00890BB5" w:rsidP="00AC642F">
      <w:pPr>
        <w:pStyle w:val="ListParagraph"/>
        <w:numPr>
          <w:ilvl w:val="0"/>
          <w:numId w:val="2"/>
        </w:numPr>
        <w:spacing w:line="276" w:lineRule="auto"/>
      </w:pPr>
      <w:r w:rsidRPr="00900ABD">
        <w:rPr>
          <w:b/>
        </w:rPr>
        <w:lastRenderedPageBreak/>
        <w:t xml:space="preserve">“Municipal Solid Waste” (MSW) </w:t>
      </w:r>
      <w:r w:rsidRPr="00890BB5">
        <w:t>means waste that is normally composed of residential, commercial, and institutional solid waste and residues derived from the combustion of these wastes.</w:t>
      </w:r>
    </w:p>
    <w:p w:rsidR="00403605" w:rsidRPr="00361EE9" w:rsidRDefault="00AC642F" w:rsidP="00403605">
      <w:pPr>
        <w:pStyle w:val="ListParagraph"/>
        <w:numPr>
          <w:ilvl w:val="0"/>
          <w:numId w:val="2"/>
        </w:numPr>
        <w:spacing w:line="276" w:lineRule="auto"/>
      </w:pPr>
      <w:r w:rsidRPr="00361EE9">
        <w:rPr>
          <w:b/>
        </w:rPr>
        <w:t>“Passenger Vehicle”</w:t>
      </w:r>
      <w:r w:rsidRPr="00361EE9">
        <w:t xml:space="preserve"> means a vehicle where the cargo and passenger spaces are enclosed in the same area, including </w:t>
      </w:r>
      <w:r w:rsidR="005D421B" w:rsidRPr="00361EE9">
        <w:t xml:space="preserve">crossover vehicles, </w:t>
      </w:r>
      <w:r w:rsidRPr="00361EE9">
        <w:t xml:space="preserve">hatchbacks, </w:t>
      </w:r>
      <w:r w:rsidR="005D421B" w:rsidRPr="00361EE9">
        <w:t xml:space="preserve">minivans, station wagons, and </w:t>
      </w:r>
      <w:r w:rsidR="000E160E">
        <w:t>SUV</w:t>
      </w:r>
      <w:r w:rsidR="005D421B" w:rsidRPr="00361EE9">
        <w:t>’s</w:t>
      </w:r>
      <w:r w:rsidRPr="00361EE9">
        <w:t xml:space="preserve">. This definition is also </w:t>
      </w:r>
      <w:r w:rsidR="00020F66" w:rsidRPr="00361EE9">
        <w:t xml:space="preserve">extended </w:t>
      </w:r>
      <w:r w:rsidR="005417A7" w:rsidRPr="00361EE9">
        <w:t xml:space="preserve">to </w:t>
      </w:r>
      <w:r w:rsidRPr="00361EE9">
        <w:t>pickup trucks</w:t>
      </w:r>
      <w:r w:rsidR="005417A7" w:rsidRPr="00361EE9">
        <w:t>. Vehicles must be one ton or less in rated vehicle size.</w:t>
      </w:r>
    </w:p>
    <w:p w:rsidR="00FF69F1" w:rsidRDefault="008F31CB" w:rsidP="00FF69F1">
      <w:pPr>
        <w:pStyle w:val="ListParagraph"/>
        <w:numPr>
          <w:ilvl w:val="0"/>
          <w:numId w:val="2"/>
        </w:numPr>
        <w:spacing w:line="276" w:lineRule="auto"/>
      </w:pPr>
      <w:r w:rsidRPr="00900ABD">
        <w:rPr>
          <w:b/>
        </w:rPr>
        <w:t xml:space="preserve">“Resident” </w:t>
      </w:r>
      <w:r>
        <w:t xml:space="preserve">means a resident of the County of Stafford or the City of </w:t>
      </w:r>
      <w:r w:rsidR="00BE51EF">
        <w:t>Fredericksburg,</w:t>
      </w:r>
      <w:r>
        <w:t xml:space="preserve"> </w:t>
      </w:r>
      <w:r w:rsidR="00397D16">
        <w:t xml:space="preserve">whose primary residence is within these two jurisdictions, </w:t>
      </w:r>
      <w:r>
        <w:t>disposin</w:t>
      </w:r>
      <w:r w:rsidR="000E160E">
        <w:t>g of their own domestic refuse.</w:t>
      </w:r>
      <w:r w:rsidR="00397D16">
        <w:t xml:space="preserve"> </w:t>
      </w:r>
      <w:r>
        <w:t>Residency may be established by the following:  driver’s license, utility bill or paid tax receipt to show proof of residency.</w:t>
      </w:r>
    </w:p>
    <w:p w:rsidR="00FF09AF" w:rsidRDefault="001118F2" w:rsidP="00FF09AF">
      <w:pPr>
        <w:pStyle w:val="ListParagraph"/>
        <w:numPr>
          <w:ilvl w:val="0"/>
          <w:numId w:val="2"/>
        </w:numPr>
        <w:spacing w:line="276" w:lineRule="auto"/>
      </w:pPr>
      <w:r w:rsidRPr="00397D16">
        <w:rPr>
          <w:b/>
        </w:rPr>
        <w:t xml:space="preserve">“Residential Oversize Load” </w:t>
      </w:r>
      <w:r w:rsidRPr="00397D16">
        <w:t xml:space="preserve">means any waste transported by </w:t>
      </w:r>
      <w:r w:rsidR="005D421B" w:rsidRPr="00397D16">
        <w:t xml:space="preserve">a cargo vehicle or </w:t>
      </w:r>
      <w:r w:rsidR="005D421B" w:rsidRPr="00FF09AF">
        <w:t xml:space="preserve">trailer more than eight feet in length. </w:t>
      </w:r>
      <w:r w:rsidR="00042EDD">
        <w:rPr>
          <w:i/>
        </w:rPr>
        <w:t>Note: Trailers</w:t>
      </w:r>
      <w:r w:rsidR="00F07FB8" w:rsidRPr="00F07FB8">
        <w:rPr>
          <w:i/>
        </w:rPr>
        <w:t xml:space="preserve"> over 8 feet in length can be used to bring up to 4 trash bins of 100 gallons or less each and not be charged the Residential Oversized Load Fee.</w:t>
      </w:r>
    </w:p>
    <w:p w:rsidR="007C3F71" w:rsidRPr="00FF09AF" w:rsidRDefault="00FF69F1" w:rsidP="00FF09AF">
      <w:pPr>
        <w:pStyle w:val="ListParagraph"/>
        <w:numPr>
          <w:ilvl w:val="0"/>
          <w:numId w:val="2"/>
        </w:numPr>
        <w:spacing w:line="276" w:lineRule="auto"/>
      </w:pPr>
      <w:r w:rsidRPr="00FF09AF">
        <w:rPr>
          <w:b/>
        </w:rPr>
        <w:t xml:space="preserve">Residential Waste” </w:t>
      </w:r>
      <w:r w:rsidRPr="00FF09AF">
        <w:t xml:space="preserve">means any waste material, including garbage, trash and refuse, deriving from </w:t>
      </w:r>
      <w:r w:rsidR="00397D16" w:rsidRPr="00FF09AF">
        <w:t xml:space="preserve">residents. </w:t>
      </w:r>
      <w:r w:rsidRPr="00FF09AF">
        <w:t xml:space="preserve">Residential wastes do not include sanitary waste in septic </w:t>
      </w:r>
      <w:r>
        <w:t>tanks (</w:t>
      </w:r>
      <w:proofErr w:type="spellStart"/>
      <w:r>
        <w:t>septage</w:t>
      </w:r>
      <w:proofErr w:type="spellEnd"/>
      <w:r>
        <w:t>)</w:t>
      </w:r>
      <w:r w:rsidRPr="00890BB5">
        <w:t xml:space="preserve"> that is regulated by other state agencies.</w:t>
      </w:r>
    </w:p>
    <w:p w:rsidR="00226ACA" w:rsidRPr="00397D16" w:rsidRDefault="00E7571A" w:rsidP="00226ACA">
      <w:pPr>
        <w:pStyle w:val="ListParagraph"/>
        <w:numPr>
          <w:ilvl w:val="0"/>
          <w:numId w:val="2"/>
        </w:numPr>
        <w:spacing w:line="276" w:lineRule="auto"/>
      </w:pPr>
      <w:r w:rsidRPr="00397D16">
        <w:rPr>
          <w:b/>
        </w:rPr>
        <w:t>“Trailer</w:t>
      </w:r>
      <w:r w:rsidR="00226ACA" w:rsidRPr="00397D16">
        <w:rPr>
          <w:b/>
        </w:rPr>
        <w:t>”</w:t>
      </w:r>
      <w:r w:rsidR="00226ACA" w:rsidRPr="00397D16">
        <w:t xml:space="preserve"> means </w:t>
      </w:r>
      <w:r w:rsidR="00243948" w:rsidRPr="00397D16">
        <w:t xml:space="preserve">equipment </w:t>
      </w:r>
      <w:r w:rsidR="00FF69F1" w:rsidRPr="00397D16">
        <w:t>used to tow cargo</w:t>
      </w:r>
      <w:r w:rsidR="00243948" w:rsidRPr="00397D16">
        <w:t xml:space="preserve"> behind another vehicle</w:t>
      </w:r>
      <w:r w:rsidR="00B45391" w:rsidRPr="00397D16">
        <w:t>.</w:t>
      </w:r>
    </w:p>
    <w:p w:rsidR="00C250A4" w:rsidRDefault="00C250A4" w:rsidP="00C250A4">
      <w:pPr>
        <w:pStyle w:val="ListParagraph"/>
        <w:numPr>
          <w:ilvl w:val="0"/>
          <w:numId w:val="2"/>
        </w:numPr>
      </w:pPr>
      <w:r w:rsidRPr="00C250A4">
        <w:rPr>
          <w:b/>
        </w:rPr>
        <w:t xml:space="preserve">"White Goods" </w:t>
      </w:r>
      <w:r w:rsidRPr="00890BB5">
        <w:t>means any stoves, washers, hot water h</w:t>
      </w:r>
      <w:r>
        <w:t xml:space="preserve">eaters or other large appliance. This </w:t>
      </w:r>
      <w:r w:rsidRPr="00890BB5">
        <w:t>also includes, but is not limited to, such Freon-containing appliances</w:t>
      </w:r>
      <w:r>
        <w:t xml:space="preserve"> such </w:t>
      </w:r>
      <w:r w:rsidRPr="00890BB5">
        <w:t>as refrigerators, freezers, air conditioners, and dehumidifiers.</w:t>
      </w:r>
    </w:p>
    <w:p w:rsidR="00C250A4" w:rsidRDefault="00C250A4" w:rsidP="00C250A4">
      <w:pPr>
        <w:pStyle w:val="ListParagraph"/>
        <w:numPr>
          <w:ilvl w:val="0"/>
          <w:numId w:val="2"/>
        </w:numPr>
      </w:pPr>
      <w:r>
        <w:rPr>
          <w:b/>
        </w:rPr>
        <w:t>“Whole T</w:t>
      </w:r>
      <w:r w:rsidRPr="00C250A4">
        <w:rPr>
          <w:b/>
        </w:rPr>
        <w:t>ires”</w:t>
      </w:r>
      <w:r>
        <w:t xml:space="preserve"> means tires which have not been either cut into halves by slicing them around the largest circumference along the center of the tread or which have not been shredded.</w:t>
      </w:r>
    </w:p>
    <w:p w:rsidR="005F0610" w:rsidRPr="00403605" w:rsidRDefault="005F0610" w:rsidP="00C250A4">
      <w:pPr>
        <w:pStyle w:val="ListParagraph"/>
        <w:numPr>
          <w:ilvl w:val="0"/>
          <w:numId w:val="2"/>
        </w:numPr>
      </w:pPr>
      <w:r w:rsidRPr="00403605">
        <w:rPr>
          <w:b/>
        </w:rPr>
        <w:t>“</w:t>
      </w:r>
      <w:r w:rsidR="00CC5A02">
        <w:rPr>
          <w:b/>
        </w:rPr>
        <w:t>Yard Waste</w:t>
      </w:r>
      <w:r w:rsidRPr="00403605">
        <w:rPr>
          <w:b/>
        </w:rPr>
        <w:t>”</w:t>
      </w:r>
      <w:r w:rsidRPr="00403605">
        <w:t xml:space="preserve"> vegetative waste mean</w:t>
      </w:r>
      <w:r w:rsidR="00F26B53" w:rsidRPr="00403605">
        <w:t>ing</w:t>
      </w:r>
      <w:r w:rsidRPr="00403605">
        <w:t xml:space="preserve"> decomposable waste materials </w:t>
      </w:r>
      <w:r w:rsidR="00F26B53" w:rsidRPr="00403605">
        <w:t xml:space="preserve">generated by yard and lawn care or land-clearing activities and includes, but is not limited to, leaves, grass trimmings, woody wastes such as shrub and tree </w:t>
      </w:r>
      <w:proofErr w:type="spellStart"/>
      <w:r w:rsidR="00F26B53" w:rsidRPr="00403605">
        <w:t>prunings</w:t>
      </w:r>
      <w:proofErr w:type="spellEnd"/>
      <w:r w:rsidR="00F26B53" w:rsidRPr="00403605">
        <w:t>, bark, limbs, roots, and stumps</w:t>
      </w:r>
      <w:r w:rsidRPr="00403605">
        <w:t xml:space="preserve">. </w:t>
      </w:r>
      <w:r w:rsidR="00F26B53" w:rsidRPr="00403605">
        <w:t>Accepted yard waste a</w:t>
      </w:r>
      <w:r w:rsidRPr="00403605">
        <w:t>t Eskimo Hill Yard waste include</w:t>
      </w:r>
      <w:r w:rsidR="00F26B53" w:rsidRPr="00403605">
        <w:t>s waste up to 12” in dia</w:t>
      </w:r>
      <w:r w:rsidR="00B439BF">
        <w:t>meter and a maximum length of 8’</w:t>
      </w:r>
      <w:r w:rsidRPr="00403605">
        <w:t>.</w:t>
      </w:r>
      <w:r w:rsidR="00F26B53" w:rsidRPr="00403605">
        <w:t xml:space="preserve"> At </w:t>
      </w:r>
      <w:proofErr w:type="spellStart"/>
      <w:r w:rsidR="00F26B53" w:rsidRPr="00403605">
        <w:t>Belman</w:t>
      </w:r>
      <w:proofErr w:type="spellEnd"/>
      <w:r w:rsidR="00F26B53" w:rsidRPr="00403605">
        <w:t xml:space="preserve"> Road Convenience Center, only grass, leaves, brush and limbs up to 4” in diameter and a maximum length of 8’.  No plastic bags in yard waste.</w:t>
      </w:r>
    </w:p>
    <w:p w:rsidR="007A6CE7" w:rsidRDefault="007A6CE7" w:rsidP="00F26B53">
      <w:pPr>
        <w:spacing w:line="276" w:lineRule="auto"/>
        <w:ind w:left="360"/>
      </w:pPr>
    </w:p>
    <w:p w:rsidR="00BE51EF" w:rsidRDefault="00BE51EF">
      <w:pPr>
        <w:rPr>
          <w:b/>
          <w:i/>
          <w:u w:val="single"/>
        </w:rPr>
      </w:pPr>
      <w:r>
        <w:rPr>
          <w:b/>
          <w:i/>
          <w:u w:val="single"/>
        </w:rPr>
        <w:br w:type="page"/>
      </w:r>
    </w:p>
    <w:p w:rsidR="00007400" w:rsidRDefault="00007400" w:rsidP="00007400">
      <w:pPr>
        <w:rPr>
          <w:b/>
          <w:i/>
          <w:u w:val="single"/>
        </w:rPr>
      </w:pPr>
      <w:r w:rsidRPr="0070379B">
        <w:rPr>
          <w:b/>
          <w:i/>
          <w:u w:val="single"/>
        </w:rPr>
        <w:t>FS-</w:t>
      </w:r>
      <w:r w:rsidR="007224C4">
        <w:rPr>
          <w:b/>
          <w:i/>
          <w:u w:val="single"/>
        </w:rPr>
        <w:t>3</w:t>
      </w:r>
      <w:r w:rsidRPr="0070379B">
        <w:rPr>
          <w:b/>
          <w:i/>
          <w:u w:val="single"/>
        </w:rPr>
        <w:tab/>
        <w:t>Fee for Residents</w:t>
      </w:r>
    </w:p>
    <w:p w:rsidR="007A6CE7" w:rsidRDefault="007A6CE7" w:rsidP="00007400">
      <w:pPr>
        <w:rPr>
          <w:b/>
          <w:i/>
          <w:u w:val="single"/>
        </w:rPr>
      </w:pPr>
    </w:p>
    <w:p w:rsidR="00CC5A02" w:rsidRPr="00397D16" w:rsidRDefault="007A6CE7" w:rsidP="00CC5A02">
      <w:pPr>
        <w:spacing w:line="276" w:lineRule="auto"/>
      </w:pPr>
      <w:r>
        <w:t xml:space="preserve">The resident is responsible to verify, upon the request from the Landfill Superintendent or his designee, that the refuse in question is strictly residential waste. </w:t>
      </w:r>
      <w:r w:rsidR="00CC5A02">
        <w:t xml:space="preserve">When </w:t>
      </w:r>
      <w:r w:rsidR="00CC5A02" w:rsidRPr="00432440">
        <w:t>disposing of residential wastes, residents will be assessed a minimum rate of $5 per visit;</w:t>
      </w:r>
      <w:r w:rsidR="00614278" w:rsidRPr="00432440">
        <w:t xml:space="preserve"> as long as it is not a residential oversize</w:t>
      </w:r>
      <w:r w:rsidR="00CC5A02" w:rsidRPr="00432440">
        <w:t xml:space="preserve"> load as defined in section FS-2</w:t>
      </w:r>
      <w:r w:rsidR="00432440" w:rsidRPr="00432440">
        <w:t xml:space="preserve"> </w:t>
      </w:r>
      <w:r w:rsidR="00CC5A02" w:rsidRPr="00432440">
        <w:t>(</w:t>
      </w:r>
      <w:r w:rsidR="00CC5A02" w:rsidRPr="00432440">
        <w:rPr>
          <w:b/>
        </w:rPr>
        <w:t>Amended Effective July 1, 2019</w:t>
      </w:r>
      <w:r w:rsidR="00CC5A02" w:rsidRPr="00432440">
        <w:t>) Additional Payment options are as follows: (</w:t>
      </w:r>
      <w:r w:rsidR="00CC5A02" w:rsidRPr="00432440">
        <w:rPr>
          <w:b/>
        </w:rPr>
        <w:t>Amende</w:t>
      </w:r>
      <w:r w:rsidR="00CC5A02">
        <w:rPr>
          <w:b/>
        </w:rPr>
        <w:t xml:space="preserve">d </w:t>
      </w:r>
      <w:r w:rsidR="00CC5A02" w:rsidRPr="00397D16">
        <w:rPr>
          <w:b/>
        </w:rPr>
        <w:t>effective July 1, 2019)</w:t>
      </w:r>
    </w:p>
    <w:p w:rsidR="005545DA" w:rsidRPr="00397D16" w:rsidRDefault="005545DA" w:rsidP="00CC5A02">
      <w:pPr>
        <w:spacing w:line="276" w:lineRule="auto"/>
      </w:pPr>
    </w:p>
    <w:p w:rsidR="00CC5A02" w:rsidRPr="00397D16" w:rsidRDefault="005545DA" w:rsidP="00CC5A02">
      <w:pPr>
        <w:pStyle w:val="ListParagraph"/>
        <w:numPr>
          <w:ilvl w:val="0"/>
          <w:numId w:val="1"/>
        </w:numPr>
        <w:tabs>
          <w:tab w:val="right" w:pos="6480"/>
        </w:tabs>
        <w:spacing w:line="276" w:lineRule="auto"/>
      </w:pPr>
      <w:r w:rsidRPr="00397D16">
        <w:t>Fee Per Visit</w:t>
      </w:r>
      <w:r w:rsidR="00CC5A02" w:rsidRPr="00397D16">
        <w:t xml:space="preserve"> </w:t>
      </w:r>
      <w:r w:rsidR="00CC5A02" w:rsidRPr="00397D16">
        <w:tab/>
        <w:t>$5</w:t>
      </w:r>
    </w:p>
    <w:p w:rsidR="005545DA" w:rsidRPr="00397D16" w:rsidRDefault="005545DA" w:rsidP="005545DA">
      <w:pPr>
        <w:pStyle w:val="ListParagraph"/>
        <w:numPr>
          <w:ilvl w:val="0"/>
          <w:numId w:val="1"/>
        </w:numPr>
        <w:tabs>
          <w:tab w:val="right" w:pos="6480"/>
        </w:tabs>
        <w:spacing w:line="276" w:lineRule="auto"/>
      </w:pPr>
      <w:r w:rsidRPr="00397D16">
        <w:t>10-Trip Coupon Book</w:t>
      </w:r>
      <w:r w:rsidRPr="00397D16">
        <w:tab/>
        <w:t>$40</w:t>
      </w:r>
    </w:p>
    <w:p w:rsidR="00CC5A02" w:rsidRPr="00397D16" w:rsidRDefault="00CC5A02" w:rsidP="00CC5A02">
      <w:pPr>
        <w:pStyle w:val="ListParagraph"/>
        <w:numPr>
          <w:ilvl w:val="0"/>
          <w:numId w:val="1"/>
        </w:numPr>
        <w:tabs>
          <w:tab w:val="right" w:pos="6480"/>
        </w:tabs>
        <w:spacing w:line="276" w:lineRule="auto"/>
      </w:pPr>
      <w:r w:rsidRPr="00397D16">
        <w:t>Annual Pass</w:t>
      </w:r>
      <w:r w:rsidRPr="00397D16">
        <w:tab/>
        <w:t>$120</w:t>
      </w:r>
    </w:p>
    <w:p w:rsidR="00C36DA0" w:rsidRDefault="00676546" w:rsidP="00C36DA0">
      <w:pPr>
        <w:pStyle w:val="ListParagraph"/>
        <w:numPr>
          <w:ilvl w:val="0"/>
          <w:numId w:val="1"/>
        </w:numPr>
        <w:tabs>
          <w:tab w:val="right" w:pos="6480"/>
        </w:tabs>
        <w:spacing w:line="276" w:lineRule="auto"/>
      </w:pPr>
      <w:r w:rsidRPr="00397D16">
        <w:t>Residential Oversize Load*</w:t>
      </w:r>
      <w:r w:rsidR="00FF69F1" w:rsidRPr="00397D16">
        <w:t xml:space="preserve"> (defined above)</w:t>
      </w:r>
      <w:r w:rsidR="00CC5A02" w:rsidRPr="00397D16">
        <w:tab/>
        <w:t>$20</w:t>
      </w:r>
    </w:p>
    <w:p w:rsidR="00676546" w:rsidRPr="00397D16" w:rsidRDefault="00DC64B6" w:rsidP="00C36DA0">
      <w:pPr>
        <w:pStyle w:val="ListParagraph"/>
        <w:numPr>
          <w:ilvl w:val="1"/>
          <w:numId w:val="1"/>
        </w:numPr>
        <w:tabs>
          <w:tab w:val="right" w:pos="6480"/>
        </w:tabs>
        <w:spacing w:line="276" w:lineRule="auto"/>
      </w:pPr>
      <w:r w:rsidRPr="00397D16">
        <w:t>Oversize Load</w:t>
      </w:r>
      <w:r w:rsidR="00676546" w:rsidRPr="00397D16">
        <w:t xml:space="preserve"> fee</w:t>
      </w:r>
      <w:r w:rsidRPr="00397D16">
        <w:t>s are</w:t>
      </w:r>
      <w:r w:rsidR="00676546" w:rsidRPr="00397D16">
        <w:t xml:space="preserve"> not covered by Coupon</w:t>
      </w:r>
      <w:r w:rsidR="005545DA" w:rsidRPr="00397D16">
        <w:t xml:space="preserve"> or Annual Pass</w:t>
      </w:r>
    </w:p>
    <w:p w:rsidR="006758AD" w:rsidRDefault="006758AD" w:rsidP="00676546">
      <w:pPr>
        <w:pStyle w:val="ListParagraph"/>
        <w:tabs>
          <w:tab w:val="right" w:pos="6480"/>
        </w:tabs>
        <w:spacing w:line="276" w:lineRule="auto"/>
      </w:pPr>
      <w:r w:rsidRPr="00397D16">
        <w:t xml:space="preserve">   </w:t>
      </w:r>
      <w:proofErr w:type="gramStart"/>
      <w:r w:rsidRPr="00397D16">
        <w:t>and</w:t>
      </w:r>
      <w:proofErr w:type="gramEnd"/>
      <w:r w:rsidRPr="00397D16">
        <w:t xml:space="preserve"> will not be accepted at </w:t>
      </w:r>
      <w:proofErr w:type="spellStart"/>
      <w:r w:rsidRPr="00397D16">
        <w:t>Belman</w:t>
      </w:r>
      <w:proofErr w:type="spellEnd"/>
      <w:r w:rsidRPr="00397D16">
        <w:t xml:space="preserve"> Road Convenience Center</w:t>
      </w:r>
    </w:p>
    <w:p w:rsidR="00714AD2" w:rsidRDefault="00714AD2" w:rsidP="00714AD2">
      <w:pPr>
        <w:pStyle w:val="ListParagraph"/>
        <w:numPr>
          <w:ilvl w:val="0"/>
          <w:numId w:val="1"/>
        </w:numPr>
        <w:tabs>
          <w:tab w:val="right" w:pos="6480"/>
        </w:tabs>
        <w:spacing w:line="276" w:lineRule="auto"/>
      </w:pPr>
      <w:r>
        <w:t>Compost</w:t>
      </w:r>
      <w:r w:rsidR="00C36DA0">
        <w:t xml:space="preserve"> per cubic yard (2 cu. yd./day limit)</w:t>
      </w:r>
      <w:r w:rsidR="00C36DA0">
        <w:tab/>
        <w:t>$15</w:t>
      </w:r>
    </w:p>
    <w:p w:rsidR="00C36DA0" w:rsidRPr="00397D16" w:rsidRDefault="00C36DA0" w:rsidP="00C36DA0">
      <w:pPr>
        <w:pStyle w:val="ListParagraph"/>
        <w:numPr>
          <w:ilvl w:val="1"/>
          <w:numId w:val="1"/>
        </w:numPr>
        <w:tabs>
          <w:tab w:val="right" w:pos="6480"/>
        </w:tabs>
        <w:spacing w:line="276" w:lineRule="auto"/>
      </w:pPr>
      <w:r>
        <w:t>Saturday 8AM – 12PM only</w:t>
      </w:r>
    </w:p>
    <w:p w:rsidR="00CC5A02" w:rsidRDefault="00CC5A02" w:rsidP="008104A4">
      <w:pPr>
        <w:spacing w:line="276" w:lineRule="auto"/>
      </w:pPr>
    </w:p>
    <w:p w:rsidR="00C250A4" w:rsidRDefault="003F709D" w:rsidP="008104A4">
      <w:pPr>
        <w:spacing w:line="276" w:lineRule="auto"/>
      </w:pPr>
      <w:r w:rsidRPr="00CE5EE6">
        <w:t>Residents</w:t>
      </w:r>
      <w:r w:rsidR="000E4D91" w:rsidRPr="00CE5EE6">
        <w:t xml:space="preserve"> will be </w:t>
      </w:r>
      <w:r w:rsidRPr="00CE5EE6">
        <w:t xml:space="preserve">permitted </w:t>
      </w:r>
      <w:r w:rsidR="000E4D91" w:rsidRPr="00CE5EE6">
        <w:t xml:space="preserve">to </w:t>
      </w:r>
      <w:r w:rsidRPr="00CE5EE6">
        <w:t xml:space="preserve">dispose </w:t>
      </w:r>
      <w:r w:rsidR="000E4D91" w:rsidRPr="00CE5EE6">
        <w:t>of a total of eight (8) waste tires per household each calendar year</w:t>
      </w:r>
      <w:r w:rsidR="00C250A4">
        <w:t xml:space="preserve"> at no charge</w:t>
      </w:r>
      <w:r w:rsidR="000E4D91" w:rsidRPr="00CE5EE6">
        <w:t xml:space="preserve">. </w:t>
      </w:r>
      <w:r w:rsidRPr="00CE5EE6">
        <w:t xml:space="preserve">Residents </w:t>
      </w:r>
      <w:r w:rsidR="000E4D91" w:rsidRPr="00CE5EE6">
        <w:t xml:space="preserve">desiring to dispose of tires in excess of these amounts will be charged </w:t>
      </w:r>
      <w:r w:rsidRPr="00CE5EE6">
        <w:t>at the adopted</w:t>
      </w:r>
      <w:r w:rsidR="000E4D91" w:rsidRPr="00CE5EE6">
        <w:t xml:space="preserve"> rate per ton</w:t>
      </w:r>
      <w:r w:rsidRPr="00CE5EE6">
        <w:t xml:space="preserve"> of $1</w:t>
      </w:r>
      <w:r w:rsidR="00CE46E5">
        <w:t>6</w:t>
      </w:r>
      <w:r w:rsidRPr="00CE5EE6">
        <w:t>0 per ton,</w:t>
      </w:r>
      <w:r w:rsidR="000E4D91" w:rsidRPr="00CE5EE6">
        <w:t xml:space="preserve"> </w:t>
      </w:r>
      <w:r w:rsidRPr="00CE5EE6">
        <w:t xml:space="preserve">with a </w:t>
      </w:r>
      <w:r w:rsidR="000E4D91" w:rsidRPr="00CE5EE6">
        <w:t xml:space="preserve">minimum </w:t>
      </w:r>
      <w:r w:rsidR="00CE5EE6" w:rsidRPr="00CE5EE6">
        <w:t>charge of</w:t>
      </w:r>
      <w:r w:rsidRPr="00CE5EE6">
        <w:t xml:space="preserve"> </w:t>
      </w:r>
      <w:r w:rsidR="000E4D91" w:rsidRPr="00CE5EE6">
        <w:t>$20.</w:t>
      </w:r>
      <w:r w:rsidR="000E4D91" w:rsidRPr="00CE5EE6">
        <w:rPr>
          <w:b/>
        </w:rPr>
        <w:t xml:space="preserve"> (Amen</w:t>
      </w:r>
      <w:r w:rsidR="008462DC">
        <w:rPr>
          <w:b/>
        </w:rPr>
        <w:t xml:space="preserve">ded Effective January 1, 2014). </w:t>
      </w:r>
      <w:r w:rsidR="00CE46E5">
        <w:t>Major appliances, including white goods,</w:t>
      </w:r>
      <w:r w:rsidR="008462DC" w:rsidRPr="004C4A1A">
        <w:t xml:space="preserve"> are free if deposited in containers designated for scrap metal recycling.</w:t>
      </w:r>
    </w:p>
    <w:p w:rsidR="00432440" w:rsidRPr="007224C4" w:rsidRDefault="00432440" w:rsidP="008104A4">
      <w:pPr>
        <w:spacing w:line="276" w:lineRule="auto"/>
      </w:pPr>
    </w:p>
    <w:p w:rsidR="007224C4" w:rsidRPr="0070379B" w:rsidRDefault="007224C4" w:rsidP="007224C4">
      <w:pPr>
        <w:rPr>
          <w:b/>
          <w:i/>
          <w:u w:val="single"/>
        </w:rPr>
      </w:pPr>
      <w:r w:rsidRPr="0070379B">
        <w:rPr>
          <w:b/>
          <w:i/>
          <w:u w:val="single"/>
        </w:rPr>
        <w:t>FS-</w:t>
      </w:r>
      <w:r>
        <w:rPr>
          <w:b/>
          <w:i/>
          <w:u w:val="single"/>
        </w:rPr>
        <w:t>4</w:t>
      </w:r>
      <w:r w:rsidRPr="0070379B">
        <w:rPr>
          <w:b/>
          <w:i/>
          <w:u w:val="single"/>
        </w:rPr>
        <w:tab/>
        <w:t>Permit Fee – Refuse Remover</w:t>
      </w:r>
    </w:p>
    <w:p w:rsidR="007224C4" w:rsidRDefault="007224C4" w:rsidP="007224C4"/>
    <w:p w:rsidR="007224C4" w:rsidRDefault="007224C4" w:rsidP="007224C4">
      <w:r w:rsidRPr="00676546">
        <w:t xml:space="preserve">Permit fee shall be $100 per permit </w:t>
      </w:r>
      <w:r>
        <w:t>and $50 per vehicle number.  Maximum permit fee shall not exceed $500.</w:t>
      </w:r>
    </w:p>
    <w:p w:rsidR="00007400" w:rsidRDefault="00007400" w:rsidP="00007400"/>
    <w:p w:rsidR="00007400" w:rsidRPr="00014C1C" w:rsidRDefault="00007400" w:rsidP="00007400">
      <w:pPr>
        <w:rPr>
          <w:b/>
          <w:i/>
          <w:u w:val="single"/>
        </w:rPr>
      </w:pPr>
      <w:r w:rsidRPr="00014C1C">
        <w:rPr>
          <w:b/>
          <w:i/>
          <w:u w:val="single"/>
        </w:rPr>
        <w:t>FS-5</w:t>
      </w:r>
      <w:r w:rsidRPr="00014C1C">
        <w:rPr>
          <w:b/>
          <w:i/>
          <w:u w:val="single"/>
        </w:rPr>
        <w:tab/>
      </w:r>
      <w:r w:rsidR="00614E78">
        <w:rPr>
          <w:b/>
          <w:i/>
          <w:u w:val="single"/>
        </w:rPr>
        <w:t xml:space="preserve">MSW </w:t>
      </w:r>
      <w:r w:rsidRPr="00014C1C">
        <w:rPr>
          <w:b/>
          <w:i/>
          <w:u w:val="single"/>
        </w:rPr>
        <w:t>Fees by Weighing</w:t>
      </w:r>
    </w:p>
    <w:p w:rsidR="00007400" w:rsidRPr="00432440" w:rsidRDefault="00007400" w:rsidP="00007400"/>
    <w:p w:rsidR="00614E78" w:rsidRDefault="00007400" w:rsidP="00614E78">
      <w:r w:rsidRPr="00432440">
        <w:t xml:space="preserve">Any person, other than a resident as </w:t>
      </w:r>
      <w:r w:rsidR="00D81003" w:rsidRPr="00432440">
        <w:t>defined</w:t>
      </w:r>
      <w:r w:rsidRPr="00432440">
        <w:t xml:space="preserve"> in Section FS-</w:t>
      </w:r>
      <w:r w:rsidR="00D81003" w:rsidRPr="00432440">
        <w:t xml:space="preserve">2 </w:t>
      </w:r>
      <w:r w:rsidR="00C250A4" w:rsidRPr="00432440">
        <w:t>E</w:t>
      </w:r>
      <w:r w:rsidR="00E65748" w:rsidRPr="00432440">
        <w:t xml:space="preserve"> </w:t>
      </w:r>
      <w:r w:rsidRPr="00432440">
        <w:t xml:space="preserve">of this </w:t>
      </w:r>
      <w:r w:rsidRPr="00014C1C">
        <w:t>Fee Schedule, disposing of</w:t>
      </w:r>
      <w:r w:rsidR="0095610C">
        <w:t xml:space="preserve"> MSW</w:t>
      </w:r>
      <w:r w:rsidR="008104A4">
        <w:t xml:space="preserve"> </w:t>
      </w:r>
      <w:r w:rsidRPr="00014C1C">
        <w:t>at the landfi</w:t>
      </w:r>
      <w:r w:rsidR="00717BC5">
        <w:t xml:space="preserve">ll, shall be liable for </w:t>
      </w:r>
      <w:r w:rsidR="007224C4">
        <w:t xml:space="preserve">a charge based on the amount </w:t>
      </w:r>
      <w:r w:rsidR="00717BC5">
        <w:t xml:space="preserve">disposed of per month. </w:t>
      </w:r>
    </w:p>
    <w:p w:rsidR="00022B03" w:rsidRPr="00614E78" w:rsidRDefault="00022B03" w:rsidP="00614E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614E78" w:rsidTr="00614E78">
        <w:tc>
          <w:tcPr>
            <w:tcW w:w="4608" w:type="dxa"/>
          </w:tcPr>
          <w:p w:rsidR="00614E78" w:rsidRPr="00614E78" w:rsidRDefault="00614E78" w:rsidP="00614E78">
            <w:r w:rsidRPr="00614E78">
              <w:t>Tons per Month</w:t>
            </w:r>
          </w:p>
        </w:tc>
        <w:tc>
          <w:tcPr>
            <w:tcW w:w="4608" w:type="dxa"/>
          </w:tcPr>
          <w:p w:rsidR="00614E78" w:rsidRPr="00614E78" w:rsidRDefault="00614E78" w:rsidP="00614E78">
            <w:r w:rsidRPr="00614E78">
              <w:t>Tipping Fee</w:t>
            </w:r>
          </w:p>
        </w:tc>
      </w:tr>
      <w:tr w:rsidR="00614E78" w:rsidTr="00614E78">
        <w:tc>
          <w:tcPr>
            <w:tcW w:w="4608" w:type="dxa"/>
          </w:tcPr>
          <w:p w:rsidR="00614E78" w:rsidRPr="00614E78" w:rsidRDefault="00614E78" w:rsidP="00614E78">
            <w:r w:rsidRPr="00614E78">
              <w:t>&lt;1,000     </w:t>
            </w:r>
          </w:p>
        </w:tc>
        <w:tc>
          <w:tcPr>
            <w:tcW w:w="4608" w:type="dxa"/>
          </w:tcPr>
          <w:p w:rsidR="00614E78" w:rsidRPr="00614E78" w:rsidRDefault="00614E78" w:rsidP="00614E78">
            <w:r w:rsidRPr="00614E78">
              <w:t>$40 per ton</w:t>
            </w:r>
          </w:p>
        </w:tc>
      </w:tr>
      <w:tr w:rsidR="00614E78" w:rsidTr="00614E78">
        <w:tc>
          <w:tcPr>
            <w:tcW w:w="4608" w:type="dxa"/>
          </w:tcPr>
          <w:p w:rsidR="00614E78" w:rsidRPr="00614E78" w:rsidRDefault="00614E78" w:rsidP="00614E78">
            <w:r w:rsidRPr="00614E78">
              <w:t xml:space="preserve">If </w:t>
            </w:r>
            <w:r w:rsidR="00D81003">
              <w:t>≥</w:t>
            </w:r>
            <w:r w:rsidRPr="00614E78">
              <w:t>1,000 but &lt;1,500      </w:t>
            </w:r>
          </w:p>
        </w:tc>
        <w:tc>
          <w:tcPr>
            <w:tcW w:w="4608" w:type="dxa"/>
          </w:tcPr>
          <w:p w:rsidR="00614E78" w:rsidRPr="00614E78" w:rsidRDefault="00614E78" w:rsidP="00614E78">
            <w:r w:rsidRPr="00614E78">
              <w:t>$38 per ton</w:t>
            </w:r>
          </w:p>
        </w:tc>
      </w:tr>
      <w:tr w:rsidR="00614E78" w:rsidTr="00614E78">
        <w:tc>
          <w:tcPr>
            <w:tcW w:w="4608" w:type="dxa"/>
          </w:tcPr>
          <w:p w:rsidR="00614E78" w:rsidRPr="00614E78" w:rsidRDefault="00614E78" w:rsidP="00D81003">
            <w:r w:rsidRPr="00614E78">
              <w:t xml:space="preserve">If </w:t>
            </w:r>
            <w:r w:rsidR="00D81003">
              <w:t>≥</w:t>
            </w:r>
            <w:r w:rsidRPr="00614E78">
              <w:t>1,500                            </w:t>
            </w:r>
          </w:p>
        </w:tc>
        <w:tc>
          <w:tcPr>
            <w:tcW w:w="4608" w:type="dxa"/>
          </w:tcPr>
          <w:p w:rsidR="00614E78" w:rsidRPr="00614E78" w:rsidRDefault="00614E78" w:rsidP="00614E78">
            <w:r w:rsidRPr="00614E78">
              <w:t>$32 per ton</w:t>
            </w:r>
          </w:p>
        </w:tc>
      </w:tr>
      <w:tr w:rsidR="00022B03" w:rsidTr="00614E78">
        <w:tc>
          <w:tcPr>
            <w:tcW w:w="4608" w:type="dxa"/>
          </w:tcPr>
          <w:p w:rsidR="00022B03" w:rsidRPr="00614E78" w:rsidRDefault="00022B03" w:rsidP="00614E78">
            <w:r w:rsidRPr="00AD0178">
              <w:rPr>
                <w:b/>
              </w:rPr>
              <w:t>(Amended Effective September 1, 2018)</w:t>
            </w:r>
          </w:p>
        </w:tc>
        <w:tc>
          <w:tcPr>
            <w:tcW w:w="4608" w:type="dxa"/>
          </w:tcPr>
          <w:p w:rsidR="00022B03" w:rsidRPr="00614E78" w:rsidRDefault="00022B03" w:rsidP="00614E78"/>
        </w:tc>
      </w:tr>
    </w:tbl>
    <w:p w:rsidR="00614E78" w:rsidRDefault="00614E78" w:rsidP="00007400">
      <w:pPr>
        <w:rPr>
          <w:highlight w:val="yellow"/>
        </w:rPr>
      </w:pPr>
    </w:p>
    <w:p w:rsidR="00007400" w:rsidRPr="00AD0178" w:rsidRDefault="005E745C" w:rsidP="00007400">
      <w:pPr>
        <w:rPr>
          <w:b/>
        </w:rPr>
      </w:pPr>
      <w:r w:rsidRPr="00D81003">
        <w:t>The</w:t>
      </w:r>
      <w:r w:rsidR="002F319D" w:rsidRPr="00D81003">
        <w:t xml:space="preserve"> minimum charge shall be </w:t>
      </w:r>
      <w:r w:rsidR="002F319D" w:rsidRPr="00D81003">
        <w:rPr>
          <w:b/>
        </w:rPr>
        <w:t>$</w:t>
      </w:r>
      <w:r w:rsidRPr="00D81003">
        <w:rPr>
          <w:b/>
        </w:rPr>
        <w:t>20</w:t>
      </w:r>
      <w:r w:rsidR="002F319D" w:rsidRPr="00AD0178">
        <w:t xml:space="preserve"> </w:t>
      </w:r>
      <w:r w:rsidR="00AD0178" w:rsidRPr="00AD0178">
        <w:rPr>
          <w:b/>
        </w:rPr>
        <w:t>(Amended Effective July 1, 2011).</w:t>
      </w:r>
    </w:p>
    <w:p w:rsidR="002F319D" w:rsidRPr="008809F6" w:rsidRDefault="002F319D" w:rsidP="00007400">
      <w:pPr>
        <w:rPr>
          <w:b/>
        </w:rPr>
      </w:pPr>
    </w:p>
    <w:p w:rsidR="00014C15" w:rsidRDefault="00014C15">
      <w:pPr>
        <w:rPr>
          <w:b/>
          <w:i/>
          <w:u w:val="single"/>
        </w:rPr>
      </w:pPr>
      <w:r>
        <w:rPr>
          <w:b/>
          <w:i/>
          <w:u w:val="single"/>
        </w:rPr>
        <w:br w:type="page"/>
      </w:r>
    </w:p>
    <w:p w:rsidR="002F319D" w:rsidRPr="0070379B" w:rsidRDefault="002F319D" w:rsidP="00007400">
      <w:pPr>
        <w:rPr>
          <w:b/>
          <w:i/>
          <w:u w:val="single"/>
        </w:rPr>
      </w:pPr>
      <w:r w:rsidRPr="0070379B">
        <w:rPr>
          <w:b/>
          <w:i/>
          <w:u w:val="single"/>
        </w:rPr>
        <w:t>FS-6</w:t>
      </w:r>
      <w:r w:rsidRPr="0070379B">
        <w:rPr>
          <w:b/>
          <w:i/>
          <w:u w:val="single"/>
        </w:rPr>
        <w:tab/>
        <w:t xml:space="preserve">Fees Other </w:t>
      </w:r>
      <w:proofErr w:type="gramStart"/>
      <w:r w:rsidRPr="0070379B">
        <w:rPr>
          <w:b/>
          <w:i/>
          <w:u w:val="single"/>
        </w:rPr>
        <w:t>Than</w:t>
      </w:r>
      <w:proofErr w:type="gramEnd"/>
      <w:r w:rsidRPr="0070379B">
        <w:rPr>
          <w:b/>
          <w:i/>
          <w:u w:val="single"/>
        </w:rPr>
        <w:t xml:space="preserve"> By Weighing</w:t>
      </w:r>
    </w:p>
    <w:p w:rsidR="002F319D" w:rsidRDefault="002F319D" w:rsidP="008104A4">
      <w:pPr>
        <w:spacing w:line="276" w:lineRule="auto"/>
      </w:pPr>
    </w:p>
    <w:p w:rsidR="002F319D" w:rsidRPr="007224C4" w:rsidRDefault="002F319D" w:rsidP="008104A4">
      <w:pPr>
        <w:spacing w:line="276" w:lineRule="auto"/>
      </w:pPr>
      <w:r>
        <w:t>When the scales are inopera</w:t>
      </w:r>
      <w:r w:rsidR="008809F6">
        <w:t>b</w:t>
      </w:r>
      <w:r>
        <w:t>le for any reason</w:t>
      </w:r>
      <w:r w:rsidR="002934FD">
        <w:t>,</w:t>
      </w:r>
      <w:r>
        <w:t xml:space="preserve"> or for all materials similar in composition and/or density (</w:t>
      </w:r>
      <w:proofErr w:type="spellStart"/>
      <w:r>
        <w:t>lbs</w:t>
      </w:r>
      <w:proofErr w:type="spellEnd"/>
      <w:r>
        <w:t xml:space="preserve">/cubic yard) to </w:t>
      </w:r>
      <w:r w:rsidR="005E745C">
        <w:t>S</w:t>
      </w:r>
      <w:r>
        <w:t>tyrofoam</w:t>
      </w:r>
      <w:r w:rsidR="002934FD">
        <w:t>,</w:t>
      </w:r>
      <w:r>
        <w:t xml:space="preserve"> and other like high volume versus low weight materials, </w:t>
      </w:r>
      <w:r w:rsidR="002934FD">
        <w:t xml:space="preserve">any </w:t>
      </w:r>
      <w:r>
        <w:t xml:space="preserve">person, other than a resident as specified in </w:t>
      </w:r>
      <w:r w:rsidRPr="00614278">
        <w:t xml:space="preserve">Section </w:t>
      </w:r>
      <w:r w:rsidR="008851C8" w:rsidRPr="00614278">
        <w:t xml:space="preserve">FS-2 E </w:t>
      </w:r>
      <w:r>
        <w:t xml:space="preserve">of this Fee Schedule, </w:t>
      </w:r>
      <w:r w:rsidRPr="007224C4">
        <w:t>disposing of refuse at the landfill shall be liable for the following charges:</w:t>
      </w:r>
    </w:p>
    <w:p w:rsidR="002F319D" w:rsidRPr="008F31CB" w:rsidRDefault="002F319D" w:rsidP="008104A4">
      <w:pPr>
        <w:pStyle w:val="ListParagraph"/>
        <w:numPr>
          <w:ilvl w:val="0"/>
          <w:numId w:val="7"/>
        </w:numPr>
        <w:spacing w:line="276" w:lineRule="auto"/>
        <w:rPr>
          <w:b/>
        </w:rPr>
      </w:pPr>
      <w:r w:rsidRPr="007224C4">
        <w:t>The Fees by Weighing (Section FS-5) of $</w:t>
      </w:r>
      <w:r w:rsidR="005E745C" w:rsidRPr="007224C4">
        <w:t>4</w:t>
      </w:r>
      <w:r w:rsidR="00CE46E5" w:rsidRPr="007224C4">
        <w:t>0</w:t>
      </w:r>
      <w:r w:rsidRPr="007224C4">
        <w:t xml:space="preserve"> per ton shall be applied to an average</w:t>
      </w:r>
      <w:r>
        <w:t xml:space="preserve"> loaded weight determined by the Landfill Superintendent or his designee; or </w:t>
      </w:r>
      <w:r w:rsidR="00176E28" w:rsidRPr="008F31CB">
        <w:rPr>
          <w:b/>
        </w:rPr>
        <w:t>(Amended effective July 1, 20</w:t>
      </w:r>
      <w:r w:rsidR="005E745C" w:rsidRPr="008F31CB">
        <w:rPr>
          <w:b/>
        </w:rPr>
        <w:t>11</w:t>
      </w:r>
      <w:r w:rsidR="008809F6" w:rsidRPr="008F31CB">
        <w:rPr>
          <w:b/>
        </w:rPr>
        <w:t>)</w:t>
      </w:r>
    </w:p>
    <w:p w:rsidR="002F319D" w:rsidRDefault="002F319D" w:rsidP="008104A4">
      <w:pPr>
        <w:pStyle w:val="ListParagraph"/>
        <w:numPr>
          <w:ilvl w:val="0"/>
          <w:numId w:val="7"/>
        </w:numPr>
        <w:spacing w:line="276" w:lineRule="auto"/>
      </w:pPr>
      <w:r>
        <w:t>Fees by volume, if an average loaded weight is not available:</w:t>
      </w:r>
    </w:p>
    <w:p w:rsidR="002F319D" w:rsidRDefault="002F319D" w:rsidP="008104A4">
      <w:pPr>
        <w:spacing w:line="276" w:lineRule="auto"/>
        <w:ind w:firstLine="720"/>
        <w:rPr>
          <w:u w:val="single"/>
        </w:rPr>
      </w:pPr>
      <w:r w:rsidRPr="002F319D">
        <w:rPr>
          <w:u w:val="single"/>
        </w:rPr>
        <w:t>Description</w:t>
      </w:r>
      <w:r>
        <w:tab/>
      </w:r>
      <w:r>
        <w:tab/>
      </w:r>
      <w:r>
        <w:tab/>
      </w:r>
      <w:r>
        <w:tab/>
      </w:r>
      <w:r>
        <w:tab/>
      </w:r>
      <w:r>
        <w:tab/>
      </w:r>
      <w:r w:rsidR="007224C4">
        <w:tab/>
      </w:r>
      <w:r w:rsidR="007224C4">
        <w:tab/>
      </w:r>
      <w:r w:rsidRPr="002F319D">
        <w:rPr>
          <w:u w:val="single"/>
        </w:rPr>
        <w:t>Fee</w:t>
      </w:r>
    </w:p>
    <w:p w:rsidR="00946AF6" w:rsidRDefault="007224C4" w:rsidP="008104A4">
      <w:pPr>
        <w:spacing w:line="480" w:lineRule="auto"/>
      </w:pPr>
      <w:r>
        <w:tab/>
      </w:r>
      <w:r w:rsidR="00946AF6">
        <w:t>Pickup truck or smaller</w:t>
      </w:r>
      <w:r>
        <w:t xml:space="preserve"> </w:t>
      </w:r>
      <w:r w:rsidRPr="001A3909">
        <w:t>(Less than 1 ton)</w:t>
      </w:r>
      <w:r w:rsidR="00946AF6">
        <w:tab/>
      </w:r>
      <w:r w:rsidR="00946AF6">
        <w:tab/>
      </w:r>
      <w:r w:rsidR="00946AF6">
        <w:tab/>
      </w:r>
      <w:r w:rsidR="00946AF6">
        <w:tab/>
      </w:r>
      <w:r w:rsidR="002F319D" w:rsidRPr="001A3909">
        <w:t>$</w:t>
      </w:r>
      <w:r w:rsidR="006E3BC7">
        <w:t>32</w:t>
      </w:r>
    </w:p>
    <w:p w:rsidR="002F319D" w:rsidRPr="001A3909" w:rsidRDefault="007224C4" w:rsidP="008104A4">
      <w:pPr>
        <w:spacing w:line="480" w:lineRule="auto"/>
      </w:pPr>
      <w:r>
        <w:tab/>
      </w:r>
      <w:r w:rsidR="002F319D" w:rsidRPr="001A3909">
        <w:t xml:space="preserve">Flatbed/stake </w:t>
      </w:r>
      <w:proofErr w:type="gramStart"/>
      <w:r w:rsidR="002F319D" w:rsidRPr="001A3909">
        <w:t>truck</w:t>
      </w:r>
      <w:r>
        <w:t xml:space="preserve">  </w:t>
      </w:r>
      <w:r w:rsidRPr="001A3909">
        <w:t>(</w:t>
      </w:r>
      <w:proofErr w:type="gramEnd"/>
      <w:r w:rsidRPr="001A3909">
        <w:t>Single axle)</w:t>
      </w:r>
      <w:r w:rsidR="002F319D" w:rsidRPr="001A3909">
        <w:tab/>
      </w:r>
      <w:r w:rsidR="002F319D" w:rsidRPr="001A3909">
        <w:tab/>
      </w:r>
      <w:r w:rsidR="002F319D" w:rsidRPr="001A3909">
        <w:tab/>
      </w:r>
      <w:r w:rsidR="002F319D" w:rsidRPr="001A3909">
        <w:tab/>
      </w:r>
      <w:r w:rsidR="002F319D" w:rsidRPr="001A3909">
        <w:tab/>
        <w:t>$7</w:t>
      </w:r>
      <w:r w:rsidR="006E3BC7">
        <w:t>9</w:t>
      </w:r>
    </w:p>
    <w:p w:rsidR="002F319D" w:rsidRPr="001A3909" w:rsidRDefault="007224C4" w:rsidP="008104A4">
      <w:pPr>
        <w:spacing w:line="480" w:lineRule="auto"/>
      </w:pPr>
      <w:r>
        <w:tab/>
      </w:r>
      <w:r w:rsidR="00946AF6">
        <w:t>Flatbed/stake truck</w:t>
      </w:r>
      <w:r>
        <w:t xml:space="preserve"> </w:t>
      </w:r>
      <w:r w:rsidRPr="001A3909">
        <w:t xml:space="preserve">(Double </w:t>
      </w:r>
      <w:proofErr w:type="spellStart"/>
      <w:r w:rsidRPr="001A3909">
        <w:t>axle</w:t>
      </w:r>
      <w:proofErr w:type="spellEnd"/>
      <w:r w:rsidRPr="001A3909">
        <w:t>)</w:t>
      </w:r>
      <w:r w:rsidR="00946AF6">
        <w:tab/>
      </w:r>
      <w:r w:rsidR="00946AF6">
        <w:tab/>
      </w:r>
      <w:r>
        <w:tab/>
      </w:r>
      <w:r w:rsidR="00946AF6">
        <w:tab/>
      </w:r>
      <w:r w:rsidR="00946AF6">
        <w:tab/>
      </w:r>
      <w:r w:rsidR="002F319D" w:rsidRPr="001A3909">
        <w:t>$</w:t>
      </w:r>
      <w:r w:rsidR="005E745C">
        <w:t>10</w:t>
      </w:r>
      <w:r w:rsidR="006E3BC7">
        <w:t>5</w:t>
      </w:r>
    </w:p>
    <w:p w:rsidR="002F319D" w:rsidRPr="001A3909" w:rsidRDefault="007224C4" w:rsidP="008104A4">
      <w:pPr>
        <w:spacing w:line="480" w:lineRule="auto"/>
      </w:pPr>
      <w:r>
        <w:tab/>
      </w:r>
      <w:r w:rsidR="002F319D" w:rsidRPr="001A3909">
        <w:t>Truck or dumpster</w:t>
      </w:r>
      <w:r>
        <w:t xml:space="preserve"> </w:t>
      </w:r>
      <w:r w:rsidRPr="001A3909">
        <w:t>(Non-compacted)</w:t>
      </w:r>
      <w:r>
        <w:tab/>
      </w:r>
      <w:r>
        <w:tab/>
      </w:r>
      <w:r>
        <w:tab/>
      </w:r>
      <w:r>
        <w:tab/>
      </w:r>
      <w:r>
        <w:tab/>
      </w:r>
      <w:r w:rsidR="002F319D" w:rsidRPr="001A3909">
        <w:t>$</w:t>
      </w:r>
      <w:r w:rsidR="006E3BC7">
        <w:t>11</w:t>
      </w:r>
      <w:r w:rsidR="00282826">
        <w:t>/cubic yard</w:t>
      </w:r>
    </w:p>
    <w:p w:rsidR="002F319D" w:rsidRDefault="007224C4" w:rsidP="008104A4">
      <w:pPr>
        <w:spacing w:line="480" w:lineRule="auto"/>
      </w:pPr>
      <w:r>
        <w:tab/>
      </w:r>
      <w:r w:rsidR="002F319D" w:rsidRPr="001A3909">
        <w:t>Commercial Compactor</w:t>
      </w:r>
      <w:r w:rsidR="002F319D" w:rsidRPr="001A3909">
        <w:tab/>
      </w:r>
      <w:r w:rsidR="002F319D" w:rsidRPr="001A3909">
        <w:tab/>
      </w:r>
      <w:r w:rsidR="002F319D" w:rsidRPr="001A3909">
        <w:tab/>
      </w:r>
      <w:r w:rsidR="002F319D" w:rsidRPr="001A3909">
        <w:tab/>
      </w:r>
      <w:r>
        <w:tab/>
      </w:r>
      <w:r>
        <w:tab/>
      </w:r>
      <w:r w:rsidR="002F319D" w:rsidRPr="001A3909">
        <w:t>$</w:t>
      </w:r>
      <w:r w:rsidR="00946AF6">
        <w:t>13</w:t>
      </w:r>
      <w:r w:rsidR="002F319D" w:rsidRPr="001A3909">
        <w:t>/cu</w:t>
      </w:r>
      <w:r w:rsidR="00282826">
        <w:t>bic yard</w:t>
      </w:r>
    </w:p>
    <w:p w:rsidR="002F319D" w:rsidRPr="0070379B" w:rsidRDefault="002F319D" w:rsidP="00007400">
      <w:pPr>
        <w:rPr>
          <w:b/>
          <w:i/>
          <w:u w:val="single"/>
        </w:rPr>
      </w:pPr>
      <w:r w:rsidRPr="0070379B">
        <w:rPr>
          <w:b/>
          <w:i/>
          <w:u w:val="single"/>
        </w:rPr>
        <w:t>FS-</w:t>
      </w:r>
      <w:r w:rsidR="007224C4">
        <w:rPr>
          <w:b/>
          <w:i/>
          <w:u w:val="single"/>
        </w:rPr>
        <w:t>7</w:t>
      </w:r>
      <w:r w:rsidRPr="0070379B">
        <w:rPr>
          <w:b/>
          <w:i/>
          <w:u w:val="single"/>
        </w:rPr>
        <w:tab/>
        <w:t>Fees for Special Refuse</w:t>
      </w:r>
    </w:p>
    <w:p w:rsidR="002F319D" w:rsidRDefault="002F319D" w:rsidP="00007400"/>
    <w:p w:rsidR="002F319D" w:rsidRDefault="002F319D" w:rsidP="00007400">
      <w:r>
        <w:t>Any person</w:t>
      </w:r>
      <w:r w:rsidR="009F6302">
        <w:t>,</w:t>
      </w:r>
      <w:r>
        <w:t xml:space="preserve"> </w:t>
      </w:r>
      <w:r w:rsidR="009F6302">
        <w:t>other than a residen</w:t>
      </w:r>
      <w:r w:rsidR="00C250A4">
        <w:t xml:space="preserve">t as specified in </w:t>
      </w:r>
      <w:r w:rsidR="00C250A4" w:rsidRPr="00614278">
        <w:t>Section FS-2 E</w:t>
      </w:r>
      <w:r w:rsidR="009F6302" w:rsidRPr="00614278">
        <w:t xml:space="preserve"> of </w:t>
      </w:r>
      <w:r w:rsidR="009F6302">
        <w:t xml:space="preserve">this Fee Schedule, </w:t>
      </w:r>
      <w:r>
        <w:t>disposing of the following special refuse at the landfill shall be liable for the following respective charges:</w:t>
      </w:r>
    </w:p>
    <w:p w:rsidR="002F319D" w:rsidRPr="00984A17" w:rsidRDefault="002F319D" w:rsidP="007224C4">
      <w:pPr>
        <w:spacing w:line="276" w:lineRule="auto"/>
        <w:rPr>
          <w:sz w:val="20"/>
          <w:szCs w:val="20"/>
        </w:rPr>
      </w:pPr>
      <w:r>
        <w:tab/>
      </w:r>
      <w:r w:rsidR="006E3BC7">
        <w:t>Passenger/Lt. Truck Tires</w:t>
      </w:r>
      <w:r w:rsidR="006E3BC7">
        <w:tab/>
      </w:r>
      <w:r w:rsidR="006E3BC7">
        <w:tab/>
      </w:r>
      <w:r w:rsidR="006E3BC7">
        <w:tab/>
      </w:r>
      <w:r w:rsidR="006E3BC7">
        <w:tab/>
      </w:r>
      <w:r w:rsidR="00562A82">
        <w:t>$16</w:t>
      </w:r>
      <w:r w:rsidR="00946AF6">
        <w:t>0</w:t>
      </w:r>
      <w:r w:rsidR="00DD1943">
        <w:t>/t</w:t>
      </w:r>
      <w:r w:rsidR="00D002F5">
        <w:t xml:space="preserve">on </w:t>
      </w:r>
      <w:r w:rsidR="006E3BC7" w:rsidRPr="008F0423">
        <w:rPr>
          <w:b/>
        </w:rPr>
        <w:t>(</w:t>
      </w:r>
      <w:r w:rsidR="00D002F5" w:rsidRPr="00984A17">
        <w:rPr>
          <w:b/>
          <w:sz w:val="20"/>
          <w:szCs w:val="20"/>
        </w:rPr>
        <w:t>Effective</w:t>
      </w:r>
      <w:r w:rsidR="006E3BC7">
        <w:rPr>
          <w:b/>
          <w:sz w:val="20"/>
          <w:szCs w:val="20"/>
        </w:rPr>
        <w:t xml:space="preserve"> </w:t>
      </w:r>
      <w:r w:rsidR="001A7C3B">
        <w:rPr>
          <w:b/>
          <w:sz w:val="20"/>
          <w:szCs w:val="20"/>
        </w:rPr>
        <w:t>6</w:t>
      </w:r>
      <w:r w:rsidR="00D002F5">
        <w:rPr>
          <w:b/>
          <w:sz w:val="20"/>
          <w:szCs w:val="20"/>
        </w:rPr>
        <w:t>/201</w:t>
      </w:r>
      <w:r w:rsidR="001A7C3B">
        <w:rPr>
          <w:b/>
          <w:sz w:val="20"/>
          <w:szCs w:val="20"/>
        </w:rPr>
        <w:t>8</w:t>
      </w:r>
      <w:r w:rsidR="00D002F5" w:rsidRPr="00984A17">
        <w:rPr>
          <w:b/>
          <w:sz w:val="20"/>
          <w:szCs w:val="20"/>
        </w:rPr>
        <w:t>)</w:t>
      </w:r>
    </w:p>
    <w:p w:rsidR="00984A17" w:rsidRPr="00984A17" w:rsidRDefault="002F319D" w:rsidP="007224C4">
      <w:pPr>
        <w:spacing w:line="276" w:lineRule="auto"/>
        <w:rPr>
          <w:sz w:val="20"/>
          <w:szCs w:val="20"/>
        </w:rPr>
      </w:pPr>
      <w:r>
        <w:tab/>
        <w:t>Oversize Tires</w:t>
      </w:r>
      <w:r>
        <w:tab/>
      </w:r>
      <w:r>
        <w:tab/>
      </w:r>
      <w:r>
        <w:tab/>
      </w:r>
      <w:r>
        <w:tab/>
      </w:r>
      <w:r>
        <w:tab/>
      </w:r>
      <w:r>
        <w:tab/>
        <w:t>$</w:t>
      </w:r>
      <w:r w:rsidR="00781449">
        <w:t>2</w:t>
      </w:r>
      <w:r w:rsidR="00562A82">
        <w:t>7</w:t>
      </w:r>
      <w:r w:rsidR="00781449">
        <w:t>0</w:t>
      </w:r>
      <w:r>
        <w:t>/</w:t>
      </w:r>
      <w:r w:rsidR="00DD1943">
        <w:t>t</w:t>
      </w:r>
      <w:r w:rsidR="00D002F5">
        <w:t xml:space="preserve">on </w:t>
      </w:r>
      <w:r w:rsidR="00D002F5" w:rsidRPr="008F0423">
        <w:rPr>
          <w:b/>
        </w:rPr>
        <w:t>(</w:t>
      </w:r>
      <w:r w:rsidR="00984A17" w:rsidRPr="00984A17">
        <w:rPr>
          <w:b/>
          <w:sz w:val="20"/>
          <w:szCs w:val="20"/>
        </w:rPr>
        <w:t>Effectiv</w:t>
      </w:r>
      <w:r w:rsidR="00984A17">
        <w:rPr>
          <w:b/>
          <w:sz w:val="20"/>
          <w:szCs w:val="20"/>
        </w:rPr>
        <w:t xml:space="preserve">e </w:t>
      </w:r>
      <w:r w:rsidR="001A7C3B">
        <w:rPr>
          <w:b/>
          <w:sz w:val="20"/>
          <w:szCs w:val="20"/>
        </w:rPr>
        <w:t>6</w:t>
      </w:r>
      <w:r w:rsidR="00984A17">
        <w:rPr>
          <w:b/>
          <w:sz w:val="20"/>
          <w:szCs w:val="20"/>
        </w:rPr>
        <w:t>/</w:t>
      </w:r>
      <w:r w:rsidR="00984A17" w:rsidRPr="00984A17">
        <w:rPr>
          <w:b/>
          <w:sz w:val="20"/>
          <w:szCs w:val="20"/>
        </w:rPr>
        <w:t>20</w:t>
      </w:r>
      <w:r w:rsidR="001A7C3B">
        <w:rPr>
          <w:b/>
          <w:sz w:val="20"/>
          <w:szCs w:val="20"/>
        </w:rPr>
        <w:t>18</w:t>
      </w:r>
      <w:r w:rsidR="00984A17" w:rsidRPr="00984A17">
        <w:rPr>
          <w:b/>
          <w:sz w:val="20"/>
          <w:szCs w:val="20"/>
        </w:rPr>
        <w:t>)</w:t>
      </w:r>
    </w:p>
    <w:p w:rsidR="002F319D" w:rsidRDefault="002F319D" w:rsidP="007224C4">
      <w:pPr>
        <w:spacing w:line="276" w:lineRule="auto"/>
      </w:pPr>
      <w:r>
        <w:tab/>
        <w:t>Appliances</w:t>
      </w:r>
      <w:r>
        <w:tab/>
      </w:r>
      <w:r>
        <w:tab/>
      </w:r>
      <w:r>
        <w:tab/>
      </w:r>
      <w:r>
        <w:tab/>
      </w:r>
      <w:r>
        <w:tab/>
      </w:r>
      <w:r>
        <w:tab/>
        <w:t>$1</w:t>
      </w:r>
      <w:r w:rsidR="00781449">
        <w:t>5</w:t>
      </w:r>
      <w:r w:rsidR="00C07EFE">
        <w:t xml:space="preserve"> </w:t>
      </w:r>
      <w:r>
        <w:t>ea</w:t>
      </w:r>
      <w:r w:rsidR="00C07EFE">
        <w:t>ch</w:t>
      </w:r>
      <w:r w:rsidR="00AF66BB">
        <w:t xml:space="preserve"> </w:t>
      </w:r>
      <w:r w:rsidR="008F0423">
        <w:rPr>
          <w:b/>
          <w:sz w:val="20"/>
          <w:szCs w:val="20"/>
        </w:rPr>
        <w:t>(</w:t>
      </w:r>
      <w:r w:rsidR="00AF66BB">
        <w:rPr>
          <w:b/>
          <w:sz w:val="20"/>
          <w:szCs w:val="20"/>
        </w:rPr>
        <w:t>E</w:t>
      </w:r>
      <w:r w:rsidR="00AF66BB" w:rsidRPr="00AF66BB">
        <w:rPr>
          <w:b/>
          <w:sz w:val="20"/>
          <w:szCs w:val="20"/>
        </w:rPr>
        <w:t>ffective 7/20</w:t>
      </w:r>
      <w:r w:rsidR="005E745C">
        <w:rPr>
          <w:b/>
          <w:sz w:val="20"/>
          <w:szCs w:val="20"/>
        </w:rPr>
        <w:t>09</w:t>
      </w:r>
      <w:r w:rsidR="00AF66BB" w:rsidRPr="00AF66BB">
        <w:rPr>
          <w:b/>
          <w:sz w:val="20"/>
          <w:szCs w:val="20"/>
        </w:rPr>
        <w:t>)</w:t>
      </w:r>
    </w:p>
    <w:p w:rsidR="005E745C" w:rsidRDefault="008809F6" w:rsidP="007224C4">
      <w:pPr>
        <w:spacing w:line="276" w:lineRule="auto"/>
        <w:rPr>
          <w:b/>
          <w:sz w:val="20"/>
          <w:szCs w:val="20"/>
        </w:rPr>
      </w:pPr>
      <w:r>
        <w:tab/>
      </w:r>
      <w:r w:rsidR="005E745C">
        <w:t>C</w:t>
      </w:r>
      <w:r w:rsidR="00C20D4C">
        <w:t xml:space="preserve">onstruction &amp; </w:t>
      </w:r>
      <w:r w:rsidR="005E745C">
        <w:t>D</w:t>
      </w:r>
      <w:r w:rsidR="00C20D4C">
        <w:t xml:space="preserve">emolition </w:t>
      </w:r>
      <w:r w:rsidR="00890BB5">
        <w:t xml:space="preserve">Waste </w:t>
      </w:r>
      <w:r w:rsidR="004D2873">
        <w:t>(C&amp;D)</w:t>
      </w:r>
      <w:r w:rsidR="006E3BC7">
        <w:tab/>
      </w:r>
      <w:r w:rsidR="006E3BC7">
        <w:tab/>
      </w:r>
      <w:r w:rsidR="005E745C">
        <w:t>$41/ton</w:t>
      </w:r>
      <w:r w:rsidR="004D2873">
        <w:rPr>
          <w:b/>
        </w:rPr>
        <w:t xml:space="preserve"> </w:t>
      </w:r>
      <w:r w:rsidR="005E745C" w:rsidRPr="00F64FD8">
        <w:rPr>
          <w:b/>
        </w:rPr>
        <w:t>(</w:t>
      </w:r>
      <w:r w:rsidR="005E745C" w:rsidRPr="004D2873">
        <w:rPr>
          <w:b/>
          <w:sz w:val="20"/>
          <w:szCs w:val="20"/>
        </w:rPr>
        <w:t>Effective</w:t>
      </w:r>
      <w:r w:rsidR="00144347">
        <w:rPr>
          <w:b/>
          <w:sz w:val="20"/>
          <w:szCs w:val="20"/>
        </w:rPr>
        <w:t xml:space="preserve"> 7</w:t>
      </w:r>
      <w:r w:rsidR="00C20D4C">
        <w:rPr>
          <w:b/>
          <w:sz w:val="20"/>
          <w:szCs w:val="20"/>
        </w:rPr>
        <w:t>/</w:t>
      </w:r>
      <w:r w:rsidR="005E745C" w:rsidRPr="00F64FD8">
        <w:rPr>
          <w:b/>
          <w:sz w:val="20"/>
          <w:szCs w:val="20"/>
        </w:rPr>
        <w:t>201</w:t>
      </w:r>
      <w:r w:rsidR="00C20D4C">
        <w:rPr>
          <w:b/>
          <w:sz w:val="20"/>
          <w:szCs w:val="20"/>
        </w:rPr>
        <w:t>4</w:t>
      </w:r>
      <w:r w:rsidR="005E745C" w:rsidRPr="00F64FD8">
        <w:rPr>
          <w:b/>
          <w:sz w:val="20"/>
          <w:szCs w:val="20"/>
        </w:rPr>
        <w:t>)</w:t>
      </w:r>
    </w:p>
    <w:p w:rsidR="00C250A4" w:rsidRPr="00C250A4" w:rsidRDefault="00C250A4" w:rsidP="007224C4">
      <w:pPr>
        <w:spacing w:line="276" w:lineRule="auto"/>
        <w:rPr>
          <w:i/>
          <w:color w:val="FF0000"/>
        </w:rPr>
      </w:pPr>
      <w:r>
        <w:rPr>
          <w:b/>
          <w:sz w:val="20"/>
          <w:szCs w:val="20"/>
        </w:rPr>
        <w:tab/>
      </w:r>
      <w:r>
        <w:rPr>
          <w:b/>
          <w:sz w:val="20"/>
          <w:szCs w:val="20"/>
        </w:rPr>
        <w:tab/>
      </w:r>
      <w:r>
        <w:rPr>
          <w:b/>
          <w:sz w:val="20"/>
          <w:szCs w:val="20"/>
        </w:rPr>
        <w:tab/>
      </w:r>
      <w:r>
        <w:rPr>
          <w:b/>
          <w:sz w:val="20"/>
          <w:szCs w:val="20"/>
        </w:rPr>
        <w:tab/>
      </w:r>
      <w:r>
        <w:rPr>
          <w:b/>
          <w:sz w:val="20"/>
          <w:szCs w:val="20"/>
        </w:rPr>
        <w:tab/>
      </w:r>
      <w:r w:rsidRPr="00397D16">
        <w:rPr>
          <w:b/>
          <w:sz w:val="20"/>
          <w:szCs w:val="20"/>
        </w:rPr>
        <w:tab/>
      </w:r>
      <w:r w:rsidRPr="00397D16">
        <w:rPr>
          <w:b/>
          <w:sz w:val="20"/>
          <w:szCs w:val="20"/>
        </w:rPr>
        <w:tab/>
      </w:r>
      <w:r w:rsidRPr="00397D16">
        <w:rPr>
          <w:b/>
          <w:sz w:val="20"/>
          <w:szCs w:val="20"/>
        </w:rPr>
        <w:tab/>
        <w:t xml:space="preserve">      </w:t>
      </w:r>
      <w:r w:rsidRPr="00397D16">
        <w:rPr>
          <w:b/>
          <w:i/>
          <w:sz w:val="20"/>
          <w:szCs w:val="20"/>
        </w:rPr>
        <w:t>Minimum fee $20</w:t>
      </w:r>
    </w:p>
    <w:p w:rsidR="00B044B2" w:rsidRDefault="00D47B7E" w:rsidP="007224C4">
      <w:pPr>
        <w:spacing w:line="276" w:lineRule="auto"/>
      </w:pPr>
      <w:r>
        <w:tab/>
      </w:r>
      <w:r w:rsidRPr="00014C1C">
        <w:t>Dirt</w:t>
      </w:r>
      <w:r w:rsidR="00B044B2" w:rsidRPr="00014C1C">
        <w:tab/>
      </w:r>
      <w:r w:rsidRPr="00014C1C">
        <w:tab/>
      </w:r>
      <w:r w:rsidRPr="00014C1C">
        <w:tab/>
      </w:r>
      <w:r w:rsidRPr="00014C1C">
        <w:tab/>
      </w:r>
      <w:r w:rsidRPr="00014C1C">
        <w:tab/>
      </w:r>
      <w:r w:rsidRPr="00014C1C">
        <w:tab/>
      </w:r>
      <w:r w:rsidRPr="00014C1C">
        <w:tab/>
      </w:r>
      <w:r w:rsidR="00B044B2" w:rsidRPr="00014C1C">
        <w:t>$</w:t>
      </w:r>
      <w:r w:rsidRPr="00014C1C">
        <w:t>26/ton</w:t>
      </w:r>
      <w:r w:rsidR="00AF66BB" w:rsidRPr="00014C1C">
        <w:t xml:space="preserve"> </w:t>
      </w:r>
      <w:r w:rsidR="00AF66BB" w:rsidRPr="00014C1C">
        <w:rPr>
          <w:b/>
          <w:sz w:val="20"/>
          <w:szCs w:val="20"/>
        </w:rPr>
        <w:t xml:space="preserve">(Effective </w:t>
      </w:r>
      <w:r w:rsidRPr="00014C1C">
        <w:rPr>
          <w:b/>
          <w:sz w:val="20"/>
          <w:szCs w:val="20"/>
        </w:rPr>
        <w:t>1</w:t>
      </w:r>
      <w:r w:rsidR="00AF66BB" w:rsidRPr="00014C1C">
        <w:rPr>
          <w:b/>
          <w:sz w:val="20"/>
          <w:szCs w:val="20"/>
        </w:rPr>
        <w:t>/20</w:t>
      </w:r>
      <w:r w:rsidR="005E745C" w:rsidRPr="00014C1C">
        <w:rPr>
          <w:b/>
          <w:sz w:val="20"/>
          <w:szCs w:val="20"/>
        </w:rPr>
        <w:t>1</w:t>
      </w:r>
      <w:r w:rsidRPr="00014C1C">
        <w:rPr>
          <w:b/>
          <w:sz w:val="20"/>
          <w:szCs w:val="20"/>
        </w:rPr>
        <w:t>6</w:t>
      </w:r>
      <w:r w:rsidR="00AF66BB" w:rsidRPr="00014C1C">
        <w:rPr>
          <w:b/>
          <w:sz w:val="20"/>
          <w:szCs w:val="20"/>
        </w:rPr>
        <w:t>)</w:t>
      </w:r>
    </w:p>
    <w:p w:rsidR="00566D39" w:rsidRDefault="00D47B7E" w:rsidP="007224C4">
      <w:pPr>
        <w:spacing w:line="276" w:lineRule="auto"/>
      </w:pPr>
      <w:r>
        <w:tab/>
      </w:r>
      <w:r w:rsidR="000D5675">
        <w:t>Mobile Home</w:t>
      </w:r>
      <w:r w:rsidR="000D5675">
        <w:tab/>
      </w:r>
      <w:r w:rsidR="000D5675">
        <w:tab/>
      </w:r>
      <w:r w:rsidR="000D5675">
        <w:tab/>
      </w:r>
      <w:r w:rsidR="000D5675">
        <w:tab/>
      </w:r>
      <w:r w:rsidR="000D5675">
        <w:tab/>
      </w:r>
      <w:r w:rsidR="000D5675">
        <w:tab/>
        <w:t>$500</w:t>
      </w:r>
      <w:r w:rsidR="00946AF6">
        <w:t xml:space="preserve"> </w:t>
      </w:r>
      <w:r w:rsidR="00C07EFE">
        <w:t xml:space="preserve">each </w:t>
      </w:r>
      <w:r w:rsidR="000D5675" w:rsidRPr="008F0423">
        <w:rPr>
          <w:b/>
        </w:rPr>
        <w:t>(</w:t>
      </w:r>
      <w:r w:rsidR="000D5675" w:rsidRPr="00984A17">
        <w:rPr>
          <w:b/>
          <w:sz w:val="20"/>
          <w:szCs w:val="20"/>
        </w:rPr>
        <w:t>Effective</w:t>
      </w:r>
      <w:r w:rsidR="000D5675">
        <w:rPr>
          <w:b/>
          <w:sz w:val="20"/>
          <w:szCs w:val="20"/>
        </w:rPr>
        <w:t xml:space="preserve"> 7/2009</w:t>
      </w:r>
      <w:r w:rsidR="000D5675" w:rsidRPr="00984A17">
        <w:rPr>
          <w:b/>
          <w:sz w:val="20"/>
          <w:szCs w:val="20"/>
        </w:rPr>
        <w:t>)</w:t>
      </w:r>
    </w:p>
    <w:p w:rsidR="00984A17" w:rsidRDefault="00984A17" w:rsidP="007224C4">
      <w:pPr>
        <w:spacing w:line="276" w:lineRule="auto"/>
        <w:rPr>
          <w:b/>
          <w:sz w:val="20"/>
          <w:szCs w:val="20"/>
        </w:rPr>
      </w:pPr>
      <w:r w:rsidRPr="00984A17">
        <w:tab/>
        <w:t>Styrofoam</w:t>
      </w:r>
      <w:r>
        <w:tab/>
      </w:r>
      <w:r>
        <w:tab/>
      </w:r>
      <w:r>
        <w:tab/>
      </w:r>
      <w:r>
        <w:tab/>
      </w:r>
      <w:r>
        <w:tab/>
      </w:r>
      <w:r>
        <w:tab/>
        <w:t xml:space="preserve">$500/ton </w:t>
      </w:r>
      <w:r w:rsidRPr="008F0423">
        <w:rPr>
          <w:sz w:val="20"/>
          <w:szCs w:val="20"/>
        </w:rPr>
        <w:t>(</w:t>
      </w:r>
      <w:r w:rsidRPr="00984A17">
        <w:rPr>
          <w:b/>
          <w:sz w:val="20"/>
          <w:szCs w:val="20"/>
        </w:rPr>
        <w:t>New Special Waste)</w:t>
      </w:r>
    </w:p>
    <w:p w:rsidR="00922284" w:rsidRPr="005F0610" w:rsidRDefault="00714F96" w:rsidP="007224C4">
      <w:pPr>
        <w:spacing w:line="276" w:lineRule="auto"/>
        <w:rPr>
          <w:b/>
          <w:sz w:val="20"/>
          <w:szCs w:val="20"/>
          <w:lang w:val="fr-CA"/>
        </w:rPr>
      </w:pPr>
      <w:r>
        <w:rPr>
          <w:b/>
          <w:sz w:val="20"/>
          <w:szCs w:val="20"/>
        </w:rPr>
        <w:tab/>
      </w:r>
      <w:proofErr w:type="spellStart"/>
      <w:r w:rsidR="00922284" w:rsidRPr="005F0610">
        <w:rPr>
          <w:lang w:val="fr-CA"/>
        </w:rPr>
        <w:t>Sludge</w:t>
      </w:r>
      <w:proofErr w:type="spellEnd"/>
      <w:r w:rsidR="00D81003" w:rsidRPr="005F0610">
        <w:rPr>
          <w:lang w:val="fr-CA"/>
        </w:rPr>
        <w:tab/>
      </w:r>
      <w:r w:rsidR="00D81003" w:rsidRPr="005F0610">
        <w:rPr>
          <w:lang w:val="fr-CA"/>
        </w:rPr>
        <w:tab/>
      </w:r>
      <w:r w:rsidR="00D81003" w:rsidRPr="005F0610">
        <w:rPr>
          <w:lang w:val="fr-CA"/>
        </w:rPr>
        <w:tab/>
      </w:r>
      <w:r w:rsidR="00D81003" w:rsidRPr="005F0610">
        <w:rPr>
          <w:lang w:val="fr-CA"/>
        </w:rPr>
        <w:tab/>
      </w:r>
      <w:r w:rsidR="00D81003" w:rsidRPr="005F0610">
        <w:rPr>
          <w:lang w:val="fr-CA"/>
        </w:rPr>
        <w:tab/>
      </w:r>
      <w:r w:rsidR="00922284" w:rsidRPr="005F0610">
        <w:rPr>
          <w:lang w:val="fr-CA"/>
        </w:rPr>
        <w:tab/>
      </w:r>
      <w:r w:rsidR="00922284" w:rsidRPr="005F0610">
        <w:rPr>
          <w:lang w:val="fr-CA"/>
        </w:rPr>
        <w:tab/>
        <w:t xml:space="preserve">$63.60/ton </w:t>
      </w:r>
      <w:r w:rsidR="00922284" w:rsidRPr="005F0610">
        <w:rPr>
          <w:b/>
          <w:sz w:val="20"/>
          <w:szCs w:val="20"/>
          <w:lang w:val="fr-CA"/>
        </w:rPr>
        <w:t>(Effective 1/2012)</w:t>
      </w:r>
    </w:p>
    <w:p w:rsidR="001E1B37" w:rsidRPr="005F0610" w:rsidRDefault="001E1B37" w:rsidP="007224C4">
      <w:pPr>
        <w:spacing w:line="276" w:lineRule="auto"/>
        <w:ind w:firstLine="720"/>
        <w:rPr>
          <w:b/>
          <w:sz w:val="20"/>
          <w:szCs w:val="20"/>
          <w:lang w:val="fr-CA"/>
        </w:rPr>
      </w:pPr>
      <w:proofErr w:type="spellStart"/>
      <w:r w:rsidRPr="005F0610">
        <w:rPr>
          <w:szCs w:val="20"/>
          <w:lang w:val="fr-CA"/>
        </w:rPr>
        <w:t>Mulch</w:t>
      </w:r>
      <w:proofErr w:type="spellEnd"/>
      <w:r w:rsidRPr="005F0610">
        <w:rPr>
          <w:szCs w:val="20"/>
          <w:lang w:val="fr-CA"/>
        </w:rPr>
        <w:tab/>
      </w:r>
      <w:r w:rsidRPr="005F0610">
        <w:rPr>
          <w:szCs w:val="20"/>
          <w:lang w:val="fr-CA"/>
        </w:rPr>
        <w:tab/>
      </w:r>
      <w:r w:rsidRPr="005F0610">
        <w:rPr>
          <w:szCs w:val="20"/>
          <w:lang w:val="fr-CA"/>
        </w:rPr>
        <w:tab/>
      </w:r>
      <w:r w:rsidRPr="005F0610">
        <w:rPr>
          <w:szCs w:val="20"/>
          <w:lang w:val="fr-CA"/>
        </w:rPr>
        <w:tab/>
      </w:r>
      <w:r w:rsidRPr="005F0610">
        <w:rPr>
          <w:szCs w:val="20"/>
          <w:lang w:val="fr-CA"/>
        </w:rPr>
        <w:tab/>
      </w:r>
      <w:r w:rsidRPr="005F0610">
        <w:rPr>
          <w:szCs w:val="20"/>
          <w:lang w:val="fr-CA"/>
        </w:rPr>
        <w:tab/>
      </w:r>
      <w:r w:rsidRPr="005F0610">
        <w:rPr>
          <w:szCs w:val="20"/>
          <w:lang w:val="fr-CA"/>
        </w:rPr>
        <w:tab/>
        <w:t xml:space="preserve">$25/ton </w:t>
      </w:r>
      <w:r w:rsidRPr="005F0610">
        <w:rPr>
          <w:b/>
          <w:sz w:val="20"/>
          <w:szCs w:val="20"/>
          <w:lang w:val="fr-CA"/>
        </w:rPr>
        <w:t>(Effective 4/2018)</w:t>
      </w:r>
    </w:p>
    <w:p w:rsidR="008F0423" w:rsidRDefault="001E1B37" w:rsidP="007224C4">
      <w:pPr>
        <w:spacing w:line="276" w:lineRule="auto"/>
      </w:pPr>
      <w:r w:rsidRPr="005F0610">
        <w:rPr>
          <w:b/>
          <w:sz w:val="20"/>
          <w:szCs w:val="20"/>
          <w:lang w:val="fr-CA"/>
        </w:rPr>
        <w:tab/>
      </w:r>
      <w:r>
        <w:rPr>
          <w:szCs w:val="20"/>
        </w:rPr>
        <w:t>Yard Waste</w:t>
      </w:r>
      <w:r>
        <w:rPr>
          <w:szCs w:val="20"/>
        </w:rPr>
        <w:tab/>
      </w:r>
      <w:r>
        <w:rPr>
          <w:szCs w:val="20"/>
        </w:rPr>
        <w:tab/>
      </w:r>
      <w:r>
        <w:rPr>
          <w:szCs w:val="20"/>
        </w:rPr>
        <w:tab/>
      </w:r>
      <w:r>
        <w:rPr>
          <w:szCs w:val="20"/>
        </w:rPr>
        <w:tab/>
      </w:r>
      <w:r>
        <w:rPr>
          <w:szCs w:val="20"/>
        </w:rPr>
        <w:tab/>
      </w:r>
      <w:r>
        <w:rPr>
          <w:szCs w:val="20"/>
        </w:rPr>
        <w:tab/>
        <w:t xml:space="preserve">$41/ton </w:t>
      </w:r>
      <w:r w:rsidR="008F0423" w:rsidRPr="008F0423">
        <w:rPr>
          <w:b/>
        </w:rPr>
        <w:t>(</w:t>
      </w:r>
      <w:r w:rsidR="008F0423" w:rsidRPr="004D2873">
        <w:rPr>
          <w:b/>
          <w:sz w:val="20"/>
          <w:szCs w:val="20"/>
        </w:rPr>
        <w:t>Effective</w:t>
      </w:r>
      <w:r w:rsidR="00144347">
        <w:rPr>
          <w:b/>
          <w:sz w:val="20"/>
          <w:szCs w:val="20"/>
        </w:rPr>
        <w:t xml:space="preserve"> 7</w:t>
      </w:r>
      <w:r w:rsidR="008F0423">
        <w:rPr>
          <w:b/>
          <w:sz w:val="20"/>
          <w:szCs w:val="20"/>
        </w:rPr>
        <w:t>/</w:t>
      </w:r>
      <w:r w:rsidR="008F0423" w:rsidRPr="00F64FD8">
        <w:rPr>
          <w:b/>
          <w:sz w:val="20"/>
          <w:szCs w:val="20"/>
        </w:rPr>
        <w:t>201</w:t>
      </w:r>
      <w:r w:rsidR="008F0423">
        <w:rPr>
          <w:b/>
          <w:sz w:val="20"/>
          <w:szCs w:val="20"/>
        </w:rPr>
        <w:t>4</w:t>
      </w:r>
      <w:r w:rsidR="008F0423" w:rsidRPr="00F64FD8">
        <w:rPr>
          <w:b/>
          <w:sz w:val="20"/>
          <w:szCs w:val="20"/>
        </w:rPr>
        <w:t>)</w:t>
      </w:r>
    </w:p>
    <w:p w:rsidR="00EB253D" w:rsidRPr="00EB253D" w:rsidRDefault="00EB253D" w:rsidP="007224C4">
      <w:pPr>
        <w:spacing w:line="276" w:lineRule="auto"/>
        <w:rPr>
          <w:b/>
          <w:sz w:val="20"/>
        </w:rPr>
      </w:pPr>
      <w:r>
        <w:rPr>
          <w:b/>
          <w:sz w:val="20"/>
          <w:szCs w:val="20"/>
        </w:rPr>
        <w:tab/>
      </w:r>
      <w:r>
        <w:rPr>
          <w:szCs w:val="20"/>
        </w:rPr>
        <w:t>Recycling</w:t>
      </w:r>
      <w:r>
        <w:rPr>
          <w:szCs w:val="20"/>
        </w:rPr>
        <w:tab/>
      </w:r>
      <w:r>
        <w:rPr>
          <w:szCs w:val="20"/>
        </w:rPr>
        <w:tab/>
      </w:r>
      <w:r>
        <w:rPr>
          <w:szCs w:val="20"/>
        </w:rPr>
        <w:tab/>
      </w:r>
      <w:r>
        <w:rPr>
          <w:szCs w:val="20"/>
        </w:rPr>
        <w:tab/>
      </w:r>
      <w:r>
        <w:rPr>
          <w:szCs w:val="20"/>
        </w:rPr>
        <w:tab/>
      </w:r>
      <w:r>
        <w:rPr>
          <w:szCs w:val="20"/>
        </w:rPr>
        <w:tab/>
      </w:r>
      <w:r w:rsidRPr="00614278">
        <w:rPr>
          <w:szCs w:val="20"/>
        </w:rPr>
        <w:t>$</w:t>
      </w:r>
      <w:r w:rsidR="00614278">
        <w:rPr>
          <w:szCs w:val="20"/>
        </w:rPr>
        <w:t>5</w:t>
      </w:r>
      <w:r w:rsidR="00D622DD" w:rsidRPr="00614278">
        <w:rPr>
          <w:szCs w:val="20"/>
        </w:rPr>
        <w:t>0</w:t>
      </w:r>
      <w:r w:rsidRPr="00614278">
        <w:rPr>
          <w:szCs w:val="20"/>
        </w:rPr>
        <w:t xml:space="preserve">/ton </w:t>
      </w:r>
      <w:r w:rsidRPr="00614278">
        <w:rPr>
          <w:sz w:val="20"/>
          <w:szCs w:val="20"/>
        </w:rPr>
        <w:t>(</w:t>
      </w:r>
      <w:r w:rsidRPr="00614278">
        <w:rPr>
          <w:b/>
          <w:sz w:val="20"/>
          <w:szCs w:val="20"/>
        </w:rPr>
        <w:t xml:space="preserve">Effective </w:t>
      </w:r>
      <w:r w:rsidR="00614278">
        <w:rPr>
          <w:b/>
          <w:sz w:val="20"/>
          <w:szCs w:val="20"/>
        </w:rPr>
        <w:t>4/2019</w:t>
      </w:r>
      <w:r w:rsidRPr="00614278">
        <w:rPr>
          <w:b/>
          <w:sz w:val="20"/>
          <w:szCs w:val="20"/>
        </w:rPr>
        <w:t>)</w:t>
      </w:r>
    </w:p>
    <w:p w:rsidR="003453F7" w:rsidRDefault="001E1B37" w:rsidP="007224C4">
      <w:pPr>
        <w:spacing w:line="276" w:lineRule="auto"/>
      </w:pPr>
      <w:r>
        <w:tab/>
        <w:t xml:space="preserve">Any and all other refuse not so described </w:t>
      </w:r>
    </w:p>
    <w:p w:rsidR="009F6302" w:rsidRPr="009F6302" w:rsidRDefault="00EE6C0A" w:rsidP="007224C4">
      <w:pPr>
        <w:spacing w:line="276" w:lineRule="auto"/>
        <w:ind w:firstLine="720"/>
      </w:pPr>
      <w:proofErr w:type="gramStart"/>
      <w:r>
        <w:t>i</w:t>
      </w:r>
      <w:r w:rsidR="00B044B2">
        <w:t>n</w:t>
      </w:r>
      <w:proofErr w:type="gramEnd"/>
      <w:r w:rsidR="00B044B2">
        <w:t xml:space="preserve"> this Fee Schedule</w:t>
      </w:r>
      <w:r w:rsidR="00922284">
        <w:tab/>
      </w:r>
      <w:r w:rsidR="00922284">
        <w:tab/>
      </w:r>
      <w:r w:rsidR="00922284">
        <w:tab/>
      </w:r>
      <w:r w:rsidR="00922284">
        <w:tab/>
      </w:r>
      <w:r w:rsidR="00922284">
        <w:tab/>
        <w:t>As set by R-Board</w:t>
      </w:r>
    </w:p>
    <w:p w:rsidR="007224C4" w:rsidRDefault="007224C4" w:rsidP="007224C4">
      <w:pPr>
        <w:rPr>
          <w:b/>
          <w:i/>
          <w:u w:val="single"/>
        </w:rPr>
      </w:pPr>
    </w:p>
    <w:p w:rsidR="00014C15" w:rsidRDefault="00014C15">
      <w:pPr>
        <w:rPr>
          <w:b/>
          <w:i/>
          <w:u w:val="single"/>
        </w:rPr>
      </w:pPr>
      <w:r>
        <w:rPr>
          <w:b/>
          <w:i/>
          <w:u w:val="single"/>
        </w:rPr>
        <w:br w:type="page"/>
      </w:r>
    </w:p>
    <w:p w:rsidR="007224C4" w:rsidRPr="0070379B" w:rsidRDefault="007224C4" w:rsidP="007224C4">
      <w:pPr>
        <w:rPr>
          <w:b/>
          <w:i/>
          <w:u w:val="single"/>
        </w:rPr>
      </w:pPr>
      <w:r w:rsidRPr="0070379B">
        <w:rPr>
          <w:b/>
          <w:i/>
          <w:u w:val="single"/>
        </w:rPr>
        <w:t>FS-</w:t>
      </w:r>
      <w:r>
        <w:rPr>
          <w:b/>
          <w:i/>
          <w:u w:val="single"/>
        </w:rPr>
        <w:t>8</w:t>
      </w:r>
      <w:r w:rsidRPr="0070379B">
        <w:rPr>
          <w:b/>
          <w:i/>
          <w:u w:val="single"/>
        </w:rPr>
        <w:tab/>
        <w:t>Surcharge Fee</w:t>
      </w:r>
    </w:p>
    <w:p w:rsidR="007224C4" w:rsidRDefault="007224C4" w:rsidP="007224C4"/>
    <w:p w:rsidR="007224C4" w:rsidRDefault="007224C4" w:rsidP="008104A4">
      <w:pPr>
        <w:spacing w:line="276" w:lineRule="auto"/>
      </w:pPr>
      <w:r>
        <w:t>Any person, other than a resident as specified in Se</w:t>
      </w:r>
      <w:r w:rsidRPr="00614278">
        <w:t xml:space="preserve">ction FS-2 </w:t>
      </w:r>
      <w:r w:rsidR="00C250A4" w:rsidRPr="00614278">
        <w:t>E</w:t>
      </w:r>
      <w:r w:rsidRPr="00614278">
        <w:t xml:space="preserve"> of </w:t>
      </w:r>
      <w:r>
        <w:t>this Fee Sch</w:t>
      </w:r>
      <w:r w:rsidR="00432440">
        <w:t>edule, disposing of a mixed, dirty, or contaminated load</w:t>
      </w:r>
      <w:r>
        <w:t xml:space="preserve"> shall be liable for a surcharge of an additional </w:t>
      </w:r>
      <w:r w:rsidRPr="00984A17">
        <w:rPr>
          <w:b/>
        </w:rPr>
        <w:t>$30.00</w:t>
      </w:r>
      <w:r>
        <w:t xml:space="preserve"> per ton based on the total tonnage of the load.</w:t>
      </w:r>
      <w:r w:rsidR="00432440">
        <w:t xml:space="preserve"> </w:t>
      </w:r>
    </w:p>
    <w:p w:rsidR="006B6F50" w:rsidRDefault="006B6F50" w:rsidP="00007400">
      <w:pPr>
        <w:rPr>
          <w:b/>
          <w:i/>
          <w:u w:val="single"/>
        </w:rPr>
      </w:pPr>
    </w:p>
    <w:p w:rsidR="002F319D" w:rsidRPr="0070379B" w:rsidRDefault="002F319D" w:rsidP="00007400">
      <w:pPr>
        <w:rPr>
          <w:b/>
          <w:i/>
          <w:u w:val="single"/>
        </w:rPr>
      </w:pPr>
      <w:r w:rsidRPr="0070379B">
        <w:rPr>
          <w:b/>
          <w:i/>
          <w:u w:val="single"/>
        </w:rPr>
        <w:t>FS-9</w:t>
      </w:r>
      <w:r w:rsidRPr="0070379B">
        <w:rPr>
          <w:b/>
          <w:i/>
          <w:u w:val="single"/>
        </w:rPr>
        <w:tab/>
        <w:t>Method of payment for refuse received and accepted by the R-Board shall be as follows:</w:t>
      </w:r>
    </w:p>
    <w:p w:rsidR="002F319D" w:rsidRDefault="002F319D" w:rsidP="00007400"/>
    <w:p w:rsidR="002F319D" w:rsidRDefault="002F319D" w:rsidP="008104A4">
      <w:pPr>
        <w:pStyle w:val="ListParagraph"/>
        <w:numPr>
          <w:ilvl w:val="0"/>
          <w:numId w:val="6"/>
        </w:numPr>
        <w:spacing w:line="276" w:lineRule="auto"/>
      </w:pPr>
      <w:r w:rsidRPr="00CE46E5">
        <w:rPr>
          <w:b/>
        </w:rPr>
        <w:t>“Cash”</w:t>
      </w:r>
      <w:r>
        <w:t xml:space="preserve"> means fees must be paid in full upon entering the landfill for the purpose of refuse disposal.  It shall be the policy of the R-Board that the scale operator shall not make change in excess of twenty dollars ($20.00) without prior approval from the Landfill Superintendent.</w:t>
      </w:r>
    </w:p>
    <w:p w:rsidR="002F319D" w:rsidRDefault="00827813" w:rsidP="008104A4">
      <w:pPr>
        <w:pStyle w:val="ListParagraph"/>
        <w:numPr>
          <w:ilvl w:val="0"/>
          <w:numId w:val="6"/>
        </w:numPr>
        <w:spacing w:line="276" w:lineRule="auto"/>
      </w:pPr>
      <w:r w:rsidRPr="00CE46E5">
        <w:rPr>
          <w:b/>
        </w:rPr>
        <w:t>“Checks”</w:t>
      </w:r>
      <w:r>
        <w:t xml:space="preserve"> means fees may be paid by check as follows:</w:t>
      </w:r>
    </w:p>
    <w:p w:rsidR="00827813" w:rsidRDefault="0070379B" w:rsidP="008104A4">
      <w:pPr>
        <w:pStyle w:val="ListParagraph"/>
        <w:numPr>
          <w:ilvl w:val="1"/>
          <w:numId w:val="6"/>
        </w:numPr>
        <w:spacing w:line="276" w:lineRule="auto"/>
      </w:pPr>
      <w:r>
        <w:t>T</w:t>
      </w:r>
      <w:r w:rsidR="00827813">
        <w:t>he exact amount of the fee for the individual load.</w:t>
      </w:r>
    </w:p>
    <w:p w:rsidR="00827813" w:rsidRDefault="00827813" w:rsidP="008104A4">
      <w:pPr>
        <w:pStyle w:val="ListParagraph"/>
        <w:numPr>
          <w:ilvl w:val="1"/>
          <w:numId w:val="6"/>
        </w:numPr>
        <w:spacing w:line="276" w:lineRule="auto"/>
      </w:pPr>
      <w:r>
        <w:t>All checks are subject to provisions set forth by the R-Board.</w:t>
      </w:r>
    </w:p>
    <w:p w:rsidR="00827813" w:rsidRDefault="00827813" w:rsidP="008104A4">
      <w:pPr>
        <w:pStyle w:val="ListParagraph"/>
        <w:numPr>
          <w:ilvl w:val="0"/>
          <w:numId w:val="6"/>
        </w:numPr>
        <w:spacing w:line="276" w:lineRule="auto"/>
      </w:pPr>
      <w:r w:rsidRPr="00CE46E5">
        <w:rPr>
          <w:b/>
        </w:rPr>
        <w:t xml:space="preserve">“Approved credit” </w:t>
      </w:r>
      <w:r>
        <w:t>means to establish credit with the R-Board for the</w:t>
      </w:r>
      <w:r w:rsidR="007224C4">
        <w:t xml:space="preserve"> </w:t>
      </w:r>
      <w:r>
        <w:t xml:space="preserve">purpose of payment for refuse disposal </w:t>
      </w:r>
      <w:r w:rsidR="0070379B">
        <w:t>a</w:t>
      </w:r>
      <w:r>
        <w:t>t the landfill, the following is</w:t>
      </w:r>
      <w:r w:rsidR="007224C4">
        <w:t xml:space="preserve"> </w:t>
      </w:r>
      <w:r>
        <w:t>required:</w:t>
      </w:r>
    </w:p>
    <w:p w:rsidR="00827813" w:rsidRDefault="00827813" w:rsidP="008104A4">
      <w:pPr>
        <w:pStyle w:val="ListParagraph"/>
        <w:numPr>
          <w:ilvl w:val="1"/>
          <w:numId w:val="6"/>
        </w:numPr>
        <w:spacing w:line="276" w:lineRule="auto"/>
      </w:pPr>
      <w:r>
        <w:t xml:space="preserve">Deposit means guaranteeing payment in an amount equivalent to the estimated charges to be incurred in any </w:t>
      </w:r>
      <w:r w:rsidR="0070379B">
        <w:t>c</w:t>
      </w:r>
      <w:r>
        <w:t>onsecutive 60-day period which must be approved by the R-Board.  Minimum deposit shall be $500.</w:t>
      </w:r>
    </w:p>
    <w:p w:rsidR="00827813" w:rsidRDefault="00827813" w:rsidP="008104A4">
      <w:pPr>
        <w:pStyle w:val="ListParagraph"/>
        <w:numPr>
          <w:ilvl w:val="2"/>
          <w:numId w:val="6"/>
        </w:numPr>
        <w:spacing w:line="276" w:lineRule="auto"/>
      </w:pPr>
      <w:r>
        <w:t>Cash Deposit to be held by the R-Board.</w:t>
      </w:r>
    </w:p>
    <w:p w:rsidR="00827813" w:rsidRDefault="00827813" w:rsidP="008104A4">
      <w:pPr>
        <w:pStyle w:val="ListParagraph"/>
        <w:numPr>
          <w:ilvl w:val="2"/>
          <w:numId w:val="6"/>
        </w:numPr>
        <w:spacing w:line="276" w:lineRule="auto"/>
      </w:pPr>
      <w:r>
        <w:t>Letter of Credit – Post an irrevocable Letter of Credit with the R-Board in a form and an amount approved as follows:</w:t>
      </w:r>
    </w:p>
    <w:p w:rsidR="00827813" w:rsidRDefault="00827813" w:rsidP="008104A4">
      <w:pPr>
        <w:pStyle w:val="ListParagraph"/>
        <w:numPr>
          <w:ilvl w:val="3"/>
          <w:numId w:val="6"/>
        </w:numPr>
        <w:spacing w:line="276" w:lineRule="auto"/>
      </w:pPr>
      <w:r>
        <w:t>Renewal means all Letters of Credit must be renewed by June 30</w:t>
      </w:r>
      <w:r w:rsidRPr="00CE46E5">
        <w:rPr>
          <w:vertAlign w:val="superscript"/>
        </w:rPr>
        <w:t>th</w:t>
      </w:r>
      <w:r>
        <w:t xml:space="preserve"> of the permit year.</w:t>
      </w:r>
    </w:p>
    <w:p w:rsidR="00827813" w:rsidRDefault="00827813" w:rsidP="008104A4">
      <w:pPr>
        <w:pStyle w:val="ListParagraph"/>
        <w:numPr>
          <w:ilvl w:val="3"/>
          <w:numId w:val="6"/>
        </w:numPr>
        <w:spacing w:line="276" w:lineRule="auto"/>
      </w:pPr>
      <w:r>
        <w:t>Expiration means all Letters of Credit shall expire not less than 10 days after the end of the permit year.</w:t>
      </w:r>
    </w:p>
    <w:p w:rsidR="0070379B" w:rsidRDefault="00827813" w:rsidP="008104A4">
      <w:pPr>
        <w:pStyle w:val="ListParagraph"/>
        <w:numPr>
          <w:ilvl w:val="2"/>
          <w:numId w:val="6"/>
        </w:numPr>
        <w:spacing w:line="276" w:lineRule="auto"/>
      </w:pPr>
      <w:r>
        <w:t>Federal, state and local government agencies are exempt from the requirement to post a deposit.</w:t>
      </w:r>
    </w:p>
    <w:p w:rsidR="00827813" w:rsidRDefault="00827813" w:rsidP="008104A4">
      <w:pPr>
        <w:pStyle w:val="ListParagraph"/>
        <w:numPr>
          <w:ilvl w:val="1"/>
          <w:numId w:val="6"/>
        </w:numPr>
        <w:spacing w:line="276" w:lineRule="auto"/>
      </w:pPr>
      <w:r>
        <w:t>Amount determined in (a) above to be reviewed and adjusted, if warranted, by request of either party,</w:t>
      </w:r>
      <w:r w:rsidR="00F14D70">
        <w:t xml:space="preserve"> </w:t>
      </w:r>
      <w:r>
        <w:t>but not more often than once in any three-month period.</w:t>
      </w:r>
    </w:p>
    <w:p w:rsidR="000D5675" w:rsidRDefault="00827813" w:rsidP="008104A4">
      <w:pPr>
        <w:pStyle w:val="ListParagraph"/>
        <w:numPr>
          <w:ilvl w:val="1"/>
          <w:numId w:val="6"/>
        </w:numPr>
        <w:spacing w:line="276" w:lineRule="auto"/>
      </w:pPr>
      <w:r>
        <w:t xml:space="preserve">All refuse disposal bills are </w:t>
      </w:r>
      <w:r w:rsidR="00CE46E5">
        <w:t xml:space="preserve">due and payable when rendered. </w:t>
      </w:r>
      <w:r w:rsidR="00F14D70">
        <w:t>P</w:t>
      </w:r>
      <w:r>
        <w:t xml:space="preserve">ayment is due on the first day of each month following the mailing of the bill.  If the bill becomes delinquent, a penalty of 10% or $10, whichever is greater, shall be added to the account </w:t>
      </w:r>
      <w:r w:rsidR="000D5675">
        <w:t xml:space="preserve">and interest on the unpaid portion shall </w:t>
      </w:r>
      <w:r w:rsidR="00813D28">
        <w:t xml:space="preserve">be collected at the rate of </w:t>
      </w:r>
      <w:r w:rsidR="000D5675">
        <w:t>10% per annum.</w:t>
      </w:r>
    </w:p>
    <w:p w:rsidR="00397D16" w:rsidRDefault="00827813" w:rsidP="00397D16">
      <w:pPr>
        <w:pStyle w:val="ListParagraph"/>
        <w:numPr>
          <w:ilvl w:val="1"/>
          <w:numId w:val="6"/>
        </w:numPr>
        <w:spacing w:line="276" w:lineRule="auto"/>
      </w:pPr>
      <w:r>
        <w:t>In the event bills are not paid on or</w:t>
      </w:r>
      <w:r w:rsidR="00813D28">
        <w:t xml:space="preserve"> before the payment date, the R-</w:t>
      </w:r>
      <w:r>
        <w:t xml:space="preserve">Board shall have the right to </w:t>
      </w:r>
      <w:proofErr w:type="gramStart"/>
      <w:r>
        <w:t>pr</w:t>
      </w:r>
      <w:bookmarkStart w:id="0" w:name="_GoBack"/>
      <w:bookmarkEnd w:id="0"/>
      <w:r>
        <w:t>oce</w:t>
      </w:r>
      <w:r w:rsidR="00CE46E5">
        <w:t>ed</w:t>
      </w:r>
      <w:proofErr w:type="gramEnd"/>
      <w:r w:rsidR="00CE46E5">
        <w:t xml:space="preserve"> either against the Letter of </w:t>
      </w:r>
      <w:r>
        <w:t>Credit or the cash deposit to satisfy such payment.  The R-Board also reser</w:t>
      </w:r>
      <w:r w:rsidR="00D874EA">
        <w:t>ves the right, in such instance</w:t>
      </w:r>
      <w:r>
        <w:t>, to revoke the credit privilege, and to institute legal acti</w:t>
      </w:r>
      <w:r w:rsidR="00CE46E5">
        <w:t xml:space="preserve">on to reclaim all unpaid monies </w:t>
      </w:r>
      <w:r>
        <w:t>plus reasonable expenses.</w:t>
      </w:r>
    </w:p>
    <w:p w:rsidR="00827813" w:rsidRPr="00397D16" w:rsidRDefault="003E7883" w:rsidP="00397D16">
      <w:pPr>
        <w:pStyle w:val="ListParagraph"/>
        <w:numPr>
          <w:ilvl w:val="0"/>
          <w:numId w:val="6"/>
        </w:numPr>
        <w:spacing w:line="276" w:lineRule="auto"/>
      </w:pPr>
      <w:r w:rsidRPr="00397D16">
        <w:rPr>
          <w:b/>
        </w:rPr>
        <w:t xml:space="preserve">“Debit/Credit” </w:t>
      </w:r>
      <w:r>
        <w:t xml:space="preserve">means fees may be paid in full with debit cards as a debit or credit transaction or with credit cards, excluding American Express, in a credit transaction. </w:t>
      </w:r>
    </w:p>
    <w:p w:rsidR="00FC580B" w:rsidRPr="00FC580B" w:rsidRDefault="00FC580B" w:rsidP="00FC580B">
      <w:pPr>
        <w:pStyle w:val="ListParagraph"/>
        <w:spacing w:line="276" w:lineRule="auto"/>
        <w:rPr>
          <w:strike/>
          <w:color w:val="FF0000"/>
        </w:rPr>
      </w:pPr>
    </w:p>
    <w:p w:rsidR="00827813" w:rsidRPr="0070379B" w:rsidRDefault="00827813" w:rsidP="00007400">
      <w:pPr>
        <w:rPr>
          <w:b/>
          <w:i/>
          <w:u w:val="single"/>
        </w:rPr>
      </w:pPr>
      <w:r w:rsidRPr="0070379B">
        <w:rPr>
          <w:b/>
          <w:i/>
          <w:u w:val="single"/>
        </w:rPr>
        <w:t>FS-10</w:t>
      </w:r>
      <w:r w:rsidRPr="0070379B">
        <w:rPr>
          <w:b/>
          <w:i/>
          <w:u w:val="single"/>
        </w:rPr>
        <w:tab/>
        <w:t>Adjustment to the Fee Schedule</w:t>
      </w:r>
    </w:p>
    <w:p w:rsidR="00827813" w:rsidRDefault="00827813" w:rsidP="00007400"/>
    <w:p w:rsidR="00827813" w:rsidRDefault="00827813" w:rsidP="00007400">
      <w:r>
        <w:t>At the discretion of the R-Board, the Fee Schedule may be adjusted at any time.</w:t>
      </w:r>
    </w:p>
    <w:p w:rsidR="00827813" w:rsidRDefault="00827813" w:rsidP="00007400">
      <w:r>
        <w:t xml:space="preserve">Contracts may be authorized by the </w:t>
      </w:r>
      <w:r w:rsidR="0070379B">
        <w:t>R</w:t>
      </w:r>
      <w:r>
        <w:t>-Board that would establish specific terms, conditions and fees.</w:t>
      </w:r>
    </w:p>
    <w:p w:rsidR="00827813" w:rsidRPr="002F319D" w:rsidRDefault="00827813" w:rsidP="00007400">
      <w:r>
        <w:tab/>
      </w:r>
      <w:r>
        <w:tab/>
      </w:r>
    </w:p>
    <w:p w:rsidR="00D9002D" w:rsidRDefault="00D9002D" w:rsidP="00007400"/>
    <w:p w:rsidR="00D9002D" w:rsidRPr="00176E28" w:rsidRDefault="00176E28" w:rsidP="00176E28">
      <w:pPr>
        <w:jc w:val="center"/>
        <w:rPr>
          <w:b/>
        </w:rPr>
      </w:pPr>
      <w:r w:rsidRPr="00176E28">
        <w:rPr>
          <w:b/>
        </w:rPr>
        <w:t>RAPPAHANNOCK REGIONAL SOLID WASTE MANAGEMENT BOARD</w:t>
      </w:r>
    </w:p>
    <w:p w:rsidR="00176E28" w:rsidRPr="00176E28" w:rsidRDefault="00176E28" w:rsidP="00176E28">
      <w:pPr>
        <w:jc w:val="center"/>
        <w:rPr>
          <w:b/>
        </w:rPr>
      </w:pPr>
      <w:r w:rsidRPr="00176E28">
        <w:rPr>
          <w:b/>
        </w:rPr>
        <w:t>489 Eskimo Hill Road</w:t>
      </w:r>
    </w:p>
    <w:p w:rsidR="00176E28" w:rsidRPr="00176E28" w:rsidRDefault="00176E28" w:rsidP="00176E28">
      <w:pPr>
        <w:jc w:val="center"/>
        <w:rPr>
          <w:b/>
        </w:rPr>
      </w:pPr>
      <w:r w:rsidRPr="00176E28">
        <w:rPr>
          <w:b/>
        </w:rPr>
        <w:t>Stafford, VA  22554</w:t>
      </w:r>
    </w:p>
    <w:p w:rsidR="00176E28" w:rsidRPr="00176E28" w:rsidRDefault="006B6F50" w:rsidP="00176E28">
      <w:pPr>
        <w:jc w:val="center"/>
        <w:rPr>
          <w:b/>
        </w:rPr>
      </w:pPr>
      <w:r>
        <w:rPr>
          <w:b/>
        </w:rPr>
        <w:t>540-658-5279</w:t>
      </w:r>
    </w:p>
    <w:p w:rsidR="004C2C79" w:rsidRDefault="00176E28" w:rsidP="004C4A1A">
      <w:pPr>
        <w:jc w:val="center"/>
        <w:rPr>
          <w:b/>
        </w:rPr>
      </w:pPr>
      <w:r w:rsidRPr="00176E28">
        <w:rPr>
          <w:b/>
        </w:rPr>
        <w:t>Fax: 540-658-4523</w:t>
      </w:r>
    </w:p>
    <w:sectPr w:rsidR="004C2C79" w:rsidSect="008462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12" w:rsidRDefault="00D22012">
      <w:r>
        <w:separator/>
      </w:r>
    </w:p>
  </w:endnote>
  <w:endnote w:type="continuationSeparator" w:id="0">
    <w:p w:rsidR="00D22012" w:rsidRDefault="00D2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1" w:rsidRDefault="00DF6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20" w:rsidRDefault="008A4420" w:rsidP="00263F9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42EDD">
      <w:rPr>
        <w:rStyle w:val="PageNumber"/>
        <w:noProof/>
      </w:rPr>
      <w:t>2</w:t>
    </w:r>
    <w:r>
      <w:rPr>
        <w:rStyle w:val="PageNumber"/>
      </w:rPr>
      <w:fldChar w:fldCharType="end"/>
    </w:r>
  </w:p>
  <w:p w:rsidR="001E1B37" w:rsidRDefault="001E1B37" w:rsidP="001E1B37">
    <w:pPr>
      <w:pStyle w:val="Footer"/>
      <w:jc w:val="right"/>
      <w:rPr>
        <w:rStyle w:val="PageNumber"/>
        <w:sz w:val="20"/>
        <w:szCs w:val="20"/>
      </w:rPr>
    </w:pPr>
    <w:r>
      <w:rPr>
        <w:rStyle w:val="PageNumber"/>
        <w:sz w:val="20"/>
        <w:szCs w:val="20"/>
      </w:rPr>
      <w:t xml:space="preserve">Revised </w:t>
    </w:r>
    <w:r w:rsidR="00DF6B81">
      <w:rPr>
        <w:rStyle w:val="PageNumber"/>
        <w:sz w:val="20"/>
        <w:szCs w:val="20"/>
      </w:rPr>
      <w:t>November</w:t>
    </w:r>
    <w:r w:rsidR="00432440">
      <w:rPr>
        <w:rStyle w:val="PageNumber"/>
        <w:sz w:val="20"/>
        <w:szCs w:val="20"/>
      </w:rPr>
      <w:t xml:space="preserve"> 2019</w:t>
    </w:r>
  </w:p>
  <w:p w:rsidR="00374F83" w:rsidRPr="00263F9E" w:rsidRDefault="00374F83" w:rsidP="00374F83">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1" w:rsidRDefault="00DF6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12" w:rsidRDefault="00D22012">
      <w:r>
        <w:separator/>
      </w:r>
    </w:p>
  </w:footnote>
  <w:footnote w:type="continuationSeparator" w:id="0">
    <w:p w:rsidR="00D22012" w:rsidRDefault="00D2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1" w:rsidRDefault="00DF6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FD" w:rsidRDefault="002934FD" w:rsidP="002934FD">
    <w:r>
      <w:t>R-Board Fee Schedule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1" w:rsidRDefault="00DF6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51E"/>
    <w:multiLevelType w:val="hybridMultilevel"/>
    <w:tmpl w:val="077A104E"/>
    <w:lvl w:ilvl="0" w:tplc="04090015">
      <w:start w:val="1"/>
      <w:numFmt w:val="upperLetter"/>
      <w:lvlText w:val="%1."/>
      <w:lvlJc w:val="left"/>
      <w:pPr>
        <w:ind w:left="720" w:hanging="360"/>
      </w:pPr>
    </w:lvl>
    <w:lvl w:ilvl="1" w:tplc="A570559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619AB"/>
    <w:multiLevelType w:val="hybridMultilevel"/>
    <w:tmpl w:val="F050D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F3056"/>
    <w:multiLevelType w:val="hybridMultilevel"/>
    <w:tmpl w:val="62A49FC0"/>
    <w:lvl w:ilvl="0" w:tplc="D0725FC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D0F4D"/>
    <w:multiLevelType w:val="hybridMultilevel"/>
    <w:tmpl w:val="29725A76"/>
    <w:lvl w:ilvl="0" w:tplc="C98A5AE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62A5A"/>
    <w:multiLevelType w:val="hybridMultilevel"/>
    <w:tmpl w:val="F514C6A4"/>
    <w:lvl w:ilvl="0" w:tplc="A570559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0528F"/>
    <w:multiLevelType w:val="hybridMultilevel"/>
    <w:tmpl w:val="F4AE36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8E1E97"/>
    <w:multiLevelType w:val="hybridMultilevel"/>
    <w:tmpl w:val="9E2EC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D3"/>
    <w:rsid w:val="00007400"/>
    <w:rsid w:val="00013DE8"/>
    <w:rsid w:val="00014C15"/>
    <w:rsid w:val="00014C1C"/>
    <w:rsid w:val="00020F66"/>
    <w:rsid w:val="000210CF"/>
    <w:rsid w:val="00022B03"/>
    <w:rsid w:val="00042EDD"/>
    <w:rsid w:val="00046FE6"/>
    <w:rsid w:val="000570D8"/>
    <w:rsid w:val="00057B41"/>
    <w:rsid w:val="000669B1"/>
    <w:rsid w:val="00072C5B"/>
    <w:rsid w:val="00085EB8"/>
    <w:rsid w:val="000B0FE8"/>
    <w:rsid w:val="000C274B"/>
    <w:rsid w:val="000D5675"/>
    <w:rsid w:val="000E14D3"/>
    <w:rsid w:val="000E160E"/>
    <w:rsid w:val="000E4D91"/>
    <w:rsid w:val="001118F2"/>
    <w:rsid w:val="00116B73"/>
    <w:rsid w:val="00144347"/>
    <w:rsid w:val="0014558A"/>
    <w:rsid w:val="00165F5C"/>
    <w:rsid w:val="0017039B"/>
    <w:rsid w:val="00172CAE"/>
    <w:rsid w:val="00176E28"/>
    <w:rsid w:val="00177F9F"/>
    <w:rsid w:val="00181384"/>
    <w:rsid w:val="0018307E"/>
    <w:rsid w:val="00183652"/>
    <w:rsid w:val="0019141F"/>
    <w:rsid w:val="00193A26"/>
    <w:rsid w:val="0019719B"/>
    <w:rsid w:val="001A3909"/>
    <w:rsid w:val="001A7C3B"/>
    <w:rsid w:val="001E1B37"/>
    <w:rsid w:val="0022167E"/>
    <w:rsid w:val="00222526"/>
    <w:rsid w:val="00226ACA"/>
    <w:rsid w:val="002373D6"/>
    <w:rsid w:val="00243948"/>
    <w:rsid w:val="002458B9"/>
    <w:rsid w:val="002602A8"/>
    <w:rsid w:val="00263F9E"/>
    <w:rsid w:val="00282826"/>
    <w:rsid w:val="002934FD"/>
    <w:rsid w:val="002A5BE9"/>
    <w:rsid w:val="002B1F92"/>
    <w:rsid w:val="002B4F9C"/>
    <w:rsid w:val="002B55ED"/>
    <w:rsid w:val="002C2405"/>
    <w:rsid w:val="002C3B26"/>
    <w:rsid w:val="002F319D"/>
    <w:rsid w:val="00310A49"/>
    <w:rsid w:val="003254D7"/>
    <w:rsid w:val="00334CEC"/>
    <w:rsid w:val="003453F7"/>
    <w:rsid w:val="00354161"/>
    <w:rsid w:val="00361EE9"/>
    <w:rsid w:val="00374F83"/>
    <w:rsid w:val="003760F0"/>
    <w:rsid w:val="00383380"/>
    <w:rsid w:val="00387C97"/>
    <w:rsid w:val="00397D16"/>
    <w:rsid w:val="003B4134"/>
    <w:rsid w:val="003B6B73"/>
    <w:rsid w:val="003D72B2"/>
    <w:rsid w:val="003E4B7F"/>
    <w:rsid w:val="003E7883"/>
    <w:rsid w:val="003F709D"/>
    <w:rsid w:val="00403605"/>
    <w:rsid w:val="00416E47"/>
    <w:rsid w:val="00423D11"/>
    <w:rsid w:val="00432440"/>
    <w:rsid w:val="004668A0"/>
    <w:rsid w:val="00493806"/>
    <w:rsid w:val="004A4404"/>
    <w:rsid w:val="004C2C79"/>
    <w:rsid w:val="004C4A1A"/>
    <w:rsid w:val="004D16FA"/>
    <w:rsid w:val="004D2873"/>
    <w:rsid w:val="004E4C1F"/>
    <w:rsid w:val="00506608"/>
    <w:rsid w:val="005077D8"/>
    <w:rsid w:val="005417A7"/>
    <w:rsid w:val="005444A6"/>
    <w:rsid w:val="005539FA"/>
    <w:rsid w:val="005545DA"/>
    <w:rsid w:val="00562A82"/>
    <w:rsid w:val="00566D39"/>
    <w:rsid w:val="0059027B"/>
    <w:rsid w:val="00596DFC"/>
    <w:rsid w:val="005A024F"/>
    <w:rsid w:val="005C2C8C"/>
    <w:rsid w:val="005D3BE0"/>
    <w:rsid w:val="005D421B"/>
    <w:rsid w:val="005E745C"/>
    <w:rsid w:val="005F0610"/>
    <w:rsid w:val="005F3451"/>
    <w:rsid w:val="005F77E7"/>
    <w:rsid w:val="00614278"/>
    <w:rsid w:val="006148D9"/>
    <w:rsid w:val="00614E78"/>
    <w:rsid w:val="006555E3"/>
    <w:rsid w:val="006758AD"/>
    <w:rsid w:val="00676546"/>
    <w:rsid w:val="0068571B"/>
    <w:rsid w:val="00690D6B"/>
    <w:rsid w:val="0069553D"/>
    <w:rsid w:val="006A0BD2"/>
    <w:rsid w:val="006B16C7"/>
    <w:rsid w:val="006B2E50"/>
    <w:rsid w:val="006B6F50"/>
    <w:rsid w:val="006E3BC7"/>
    <w:rsid w:val="006E44F1"/>
    <w:rsid w:val="006F27CD"/>
    <w:rsid w:val="0070379B"/>
    <w:rsid w:val="0070413D"/>
    <w:rsid w:val="00714AD2"/>
    <w:rsid w:val="00714F96"/>
    <w:rsid w:val="00717BC5"/>
    <w:rsid w:val="00717D24"/>
    <w:rsid w:val="007224C4"/>
    <w:rsid w:val="00744DAB"/>
    <w:rsid w:val="007615E6"/>
    <w:rsid w:val="00781449"/>
    <w:rsid w:val="00796B74"/>
    <w:rsid w:val="007A6CE7"/>
    <w:rsid w:val="007B5271"/>
    <w:rsid w:val="007C3F71"/>
    <w:rsid w:val="007F1481"/>
    <w:rsid w:val="007F7098"/>
    <w:rsid w:val="008104A4"/>
    <w:rsid w:val="00811ECE"/>
    <w:rsid w:val="00813D28"/>
    <w:rsid w:val="00827813"/>
    <w:rsid w:val="008338FD"/>
    <w:rsid w:val="0084626A"/>
    <w:rsid w:val="008462DC"/>
    <w:rsid w:val="00852899"/>
    <w:rsid w:val="00874A77"/>
    <w:rsid w:val="008809F6"/>
    <w:rsid w:val="008851C8"/>
    <w:rsid w:val="00890BB5"/>
    <w:rsid w:val="00896509"/>
    <w:rsid w:val="008A4420"/>
    <w:rsid w:val="008A7805"/>
    <w:rsid w:val="008F0423"/>
    <w:rsid w:val="008F13A7"/>
    <w:rsid w:val="008F31CB"/>
    <w:rsid w:val="00900ABD"/>
    <w:rsid w:val="009163CF"/>
    <w:rsid w:val="00922284"/>
    <w:rsid w:val="00923854"/>
    <w:rsid w:val="009321DF"/>
    <w:rsid w:val="00946AF6"/>
    <w:rsid w:val="00947611"/>
    <w:rsid w:val="009553F4"/>
    <w:rsid w:val="0095610C"/>
    <w:rsid w:val="00973961"/>
    <w:rsid w:val="00984A17"/>
    <w:rsid w:val="00991FAE"/>
    <w:rsid w:val="009A30E2"/>
    <w:rsid w:val="009A4390"/>
    <w:rsid w:val="009A605D"/>
    <w:rsid w:val="009E35DD"/>
    <w:rsid w:val="009F6302"/>
    <w:rsid w:val="00A015F3"/>
    <w:rsid w:val="00A32298"/>
    <w:rsid w:val="00A46C39"/>
    <w:rsid w:val="00A470B3"/>
    <w:rsid w:val="00A47519"/>
    <w:rsid w:val="00A56B01"/>
    <w:rsid w:val="00A820BB"/>
    <w:rsid w:val="00AA2A78"/>
    <w:rsid w:val="00AB6650"/>
    <w:rsid w:val="00AC642F"/>
    <w:rsid w:val="00AD0178"/>
    <w:rsid w:val="00AD2BA9"/>
    <w:rsid w:val="00AF66BB"/>
    <w:rsid w:val="00AF7925"/>
    <w:rsid w:val="00B03F26"/>
    <w:rsid w:val="00B044B2"/>
    <w:rsid w:val="00B21E3F"/>
    <w:rsid w:val="00B32C81"/>
    <w:rsid w:val="00B36447"/>
    <w:rsid w:val="00B439BF"/>
    <w:rsid w:val="00B45391"/>
    <w:rsid w:val="00B46864"/>
    <w:rsid w:val="00B55300"/>
    <w:rsid w:val="00B645F9"/>
    <w:rsid w:val="00B70032"/>
    <w:rsid w:val="00B93F27"/>
    <w:rsid w:val="00BA546E"/>
    <w:rsid w:val="00BD2694"/>
    <w:rsid w:val="00BD74AC"/>
    <w:rsid w:val="00BE170D"/>
    <w:rsid w:val="00BE4FF3"/>
    <w:rsid w:val="00BE51EF"/>
    <w:rsid w:val="00BF23CD"/>
    <w:rsid w:val="00C07EFE"/>
    <w:rsid w:val="00C109EF"/>
    <w:rsid w:val="00C20D4C"/>
    <w:rsid w:val="00C250A4"/>
    <w:rsid w:val="00C36DA0"/>
    <w:rsid w:val="00C54EA3"/>
    <w:rsid w:val="00C7340A"/>
    <w:rsid w:val="00CA5670"/>
    <w:rsid w:val="00CC5A02"/>
    <w:rsid w:val="00CD1383"/>
    <w:rsid w:val="00CE46E5"/>
    <w:rsid w:val="00CE5EE6"/>
    <w:rsid w:val="00D002F5"/>
    <w:rsid w:val="00D15E6B"/>
    <w:rsid w:val="00D22012"/>
    <w:rsid w:val="00D26DA8"/>
    <w:rsid w:val="00D26DCB"/>
    <w:rsid w:val="00D425A8"/>
    <w:rsid w:val="00D448F5"/>
    <w:rsid w:val="00D45576"/>
    <w:rsid w:val="00D47B7E"/>
    <w:rsid w:val="00D57279"/>
    <w:rsid w:val="00D622DD"/>
    <w:rsid w:val="00D81003"/>
    <w:rsid w:val="00D84959"/>
    <w:rsid w:val="00D874EA"/>
    <w:rsid w:val="00D9002D"/>
    <w:rsid w:val="00DA44CE"/>
    <w:rsid w:val="00DC64B6"/>
    <w:rsid w:val="00DD1943"/>
    <w:rsid w:val="00DD5BCE"/>
    <w:rsid w:val="00DF6B81"/>
    <w:rsid w:val="00E13970"/>
    <w:rsid w:val="00E14616"/>
    <w:rsid w:val="00E267A8"/>
    <w:rsid w:val="00E65748"/>
    <w:rsid w:val="00E7571A"/>
    <w:rsid w:val="00EA6382"/>
    <w:rsid w:val="00EB093A"/>
    <w:rsid w:val="00EB1587"/>
    <w:rsid w:val="00EB253D"/>
    <w:rsid w:val="00EC5C69"/>
    <w:rsid w:val="00EC6946"/>
    <w:rsid w:val="00ED0BC5"/>
    <w:rsid w:val="00EE6C0A"/>
    <w:rsid w:val="00EF2323"/>
    <w:rsid w:val="00F03A71"/>
    <w:rsid w:val="00F07FB8"/>
    <w:rsid w:val="00F14D70"/>
    <w:rsid w:val="00F26B53"/>
    <w:rsid w:val="00F30FB5"/>
    <w:rsid w:val="00F42D7C"/>
    <w:rsid w:val="00F5331D"/>
    <w:rsid w:val="00F64FD8"/>
    <w:rsid w:val="00FC11CB"/>
    <w:rsid w:val="00FC580B"/>
    <w:rsid w:val="00FF09AF"/>
    <w:rsid w:val="00FF5319"/>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420"/>
    <w:pPr>
      <w:tabs>
        <w:tab w:val="center" w:pos="4320"/>
        <w:tab w:val="right" w:pos="8640"/>
      </w:tabs>
    </w:pPr>
  </w:style>
  <w:style w:type="paragraph" w:styleId="Footer">
    <w:name w:val="footer"/>
    <w:basedOn w:val="Normal"/>
    <w:rsid w:val="008A4420"/>
    <w:pPr>
      <w:tabs>
        <w:tab w:val="center" w:pos="4320"/>
        <w:tab w:val="right" w:pos="8640"/>
      </w:tabs>
    </w:pPr>
  </w:style>
  <w:style w:type="character" w:styleId="PageNumber">
    <w:name w:val="page number"/>
    <w:basedOn w:val="DefaultParagraphFont"/>
    <w:rsid w:val="008A4420"/>
  </w:style>
  <w:style w:type="paragraph" w:styleId="BalloonText">
    <w:name w:val="Balloon Text"/>
    <w:basedOn w:val="Normal"/>
    <w:link w:val="BalloonTextChar"/>
    <w:rsid w:val="00566D39"/>
    <w:rPr>
      <w:rFonts w:ascii="Tahoma" w:hAnsi="Tahoma" w:cs="Tahoma"/>
      <w:sz w:val="16"/>
      <w:szCs w:val="16"/>
    </w:rPr>
  </w:style>
  <w:style w:type="character" w:customStyle="1" w:styleId="BalloonTextChar">
    <w:name w:val="Balloon Text Char"/>
    <w:link w:val="BalloonText"/>
    <w:rsid w:val="00566D39"/>
    <w:rPr>
      <w:rFonts w:ascii="Tahoma" w:hAnsi="Tahoma" w:cs="Tahoma"/>
      <w:sz w:val="16"/>
      <w:szCs w:val="16"/>
    </w:rPr>
  </w:style>
  <w:style w:type="character" w:styleId="CommentReference">
    <w:name w:val="annotation reference"/>
    <w:basedOn w:val="DefaultParagraphFont"/>
    <w:rsid w:val="00B03F26"/>
    <w:rPr>
      <w:sz w:val="16"/>
      <w:szCs w:val="16"/>
    </w:rPr>
  </w:style>
  <w:style w:type="paragraph" w:styleId="CommentText">
    <w:name w:val="annotation text"/>
    <w:basedOn w:val="Normal"/>
    <w:link w:val="CommentTextChar"/>
    <w:rsid w:val="00B03F26"/>
    <w:rPr>
      <w:sz w:val="20"/>
      <w:szCs w:val="20"/>
    </w:rPr>
  </w:style>
  <w:style w:type="character" w:customStyle="1" w:styleId="CommentTextChar">
    <w:name w:val="Comment Text Char"/>
    <w:basedOn w:val="DefaultParagraphFont"/>
    <w:link w:val="CommentText"/>
    <w:rsid w:val="00B03F26"/>
  </w:style>
  <w:style w:type="paragraph" w:styleId="CommentSubject">
    <w:name w:val="annotation subject"/>
    <w:basedOn w:val="CommentText"/>
    <w:next w:val="CommentText"/>
    <w:link w:val="CommentSubjectChar"/>
    <w:rsid w:val="00B03F26"/>
    <w:rPr>
      <w:b/>
      <w:bCs/>
    </w:rPr>
  </w:style>
  <w:style w:type="character" w:customStyle="1" w:styleId="CommentSubjectChar">
    <w:name w:val="Comment Subject Char"/>
    <w:basedOn w:val="CommentTextChar"/>
    <w:link w:val="CommentSubject"/>
    <w:rsid w:val="00B03F26"/>
    <w:rPr>
      <w:b/>
      <w:bCs/>
    </w:rPr>
  </w:style>
  <w:style w:type="paragraph" w:styleId="ListParagraph">
    <w:name w:val="List Paragraph"/>
    <w:basedOn w:val="Normal"/>
    <w:uiPriority w:val="34"/>
    <w:qFormat/>
    <w:rsid w:val="00717D24"/>
    <w:pPr>
      <w:ind w:left="720"/>
      <w:contextualSpacing/>
    </w:pPr>
  </w:style>
  <w:style w:type="table" w:styleId="TableGrid">
    <w:name w:val="Table Grid"/>
    <w:basedOn w:val="TableNormal"/>
    <w:rsid w:val="0061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420"/>
    <w:pPr>
      <w:tabs>
        <w:tab w:val="center" w:pos="4320"/>
        <w:tab w:val="right" w:pos="8640"/>
      </w:tabs>
    </w:pPr>
  </w:style>
  <w:style w:type="paragraph" w:styleId="Footer">
    <w:name w:val="footer"/>
    <w:basedOn w:val="Normal"/>
    <w:rsid w:val="008A4420"/>
    <w:pPr>
      <w:tabs>
        <w:tab w:val="center" w:pos="4320"/>
        <w:tab w:val="right" w:pos="8640"/>
      </w:tabs>
    </w:pPr>
  </w:style>
  <w:style w:type="character" w:styleId="PageNumber">
    <w:name w:val="page number"/>
    <w:basedOn w:val="DefaultParagraphFont"/>
    <w:rsid w:val="008A4420"/>
  </w:style>
  <w:style w:type="paragraph" w:styleId="BalloonText">
    <w:name w:val="Balloon Text"/>
    <w:basedOn w:val="Normal"/>
    <w:link w:val="BalloonTextChar"/>
    <w:rsid w:val="00566D39"/>
    <w:rPr>
      <w:rFonts w:ascii="Tahoma" w:hAnsi="Tahoma" w:cs="Tahoma"/>
      <w:sz w:val="16"/>
      <w:szCs w:val="16"/>
    </w:rPr>
  </w:style>
  <w:style w:type="character" w:customStyle="1" w:styleId="BalloonTextChar">
    <w:name w:val="Balloon Text Char"/>
    <w:link w:val="BalloonText"/>
    <w:rsid w:val="00566D39"/>
    <w:rPr>
      <w:rFonts w:ascii="Tahoma" w:hAnsi="Tahoma" w:cs="Tahoma"/>
      <w:sz w:val="16"/>
      <w:szCs w:val="16"/>
    </w:rPr>
  </w:style>
  <w:style w:type="character" w:styleId="CommentReference">
    <w:name w:val="annotation reference"/>
    <w:basedOn w:val="DefaultParagraphFont"/>
    <w:rsid w:val="00B03F26"/>
    <w:rPr>
      <w:sz w:val="16"/>
      <w:szCs w:val="16"/>
    </w:rPr>
  </w:style>
  <w:style w:type="paragraph" w:styleId="CommentText">
    <w:name w:val="annotation text"/>
    <w:basedOn w:val="Normal"/>
    <w:link w:val="CommentTextChar"/>
    <w:rsid w:val="00B03F26"/>
    <w:rPr>
      <w:sz w:val="20"/>
      <w:szCs w:val="20"/>
    </w:rPr>
  </w:style>
  <w:style w:type="character" w:customStyle="1" w:styleId="CommentTextChar">
    <w:name w:val="Comment Text Char"/>
    <w:basedOn w:val="DefaultParagraphFont"/>
    <w:link w:val="CommentText"/>
    <w:rsid w:val="00B03F26"/>
  </w:style>
  <w:style w:type="paragraph" w:styleId="CommentSubject">
    <w:name w:val="annotation subject"/>
    <w:basedOn w:val="CommentText"/>
    <w:next w:val="CommentText"/>
    <w:link w:val="CommentSubjectChar"/>
    <w:rsid w:val="00B03F26"/>
    <w:rPr>
      <w:b/>
      <w:bCs/>
    </w:rPr>
  </w:style>
  <w:style w:type="character" w:customStyle="1" w:styleId="CommentSubjectChar">
    <w:name w:val="Comment Subject Char"/>
    <w:basedOn w:val="CommentTextChar"/>
    <w:link w:val="CommentSubject"/>
    <w:rsid w:val="00B03F26"/>
    <w:rPr>
      <w:b/>
      <w:bCs/>
    </w:rPr>
  </w:style>
  <w:style w:type="paragraph" w:styleId="ListParagraph">
    <w:name w:val="List Paragraph"/>
    <w:basedOn w:val="Normal"/>
    <w:uiPriority w:val="34"/>
    <w:qFormat/>
    <w:rsid w:val="00717D24"/>
    <w:pPr>
      <w:ind w:left="720"/>
      <w:contextualSpacing/>
    </w:pPr>
  </w:style>
  <w:style w:type="table" w:styleId="TableGrid">
    <w:name w:val="Table Grid"/>
    <w:basedOn w:val="TableNormal"/>
    <w:rsid w:val="0061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3641">
      <w:bodyDiv w:val="1"/>
      <w:marLeft w:val="0"/>
      <w:marRight w:val="0"/>
      <w:marTop w:val="0"/>
      <w:marBottom w:val="0"/>
      <w:divBdr>
        <w:top w:val="none" w:sz="0" w:space="0" w:color="auto"/>
        <w:left w:val="none" w:sz="0" w:space="0" w:color="auto"/>
        <w:bottom w:val="none" w:sz="0" w:space="0" w:color="auto"/>
        <w:right w:val="none" w:sz="0" w:space="0" w:color="auto"/>
      </w:divBdr>
    </w:div>
    <w:div w:id="15023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1778</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stafford county</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swmrpsr</dc:creator>
  <cp:lastModifiedBy>Sofia S. Gilani</cp:lastModifiedBy>
  <cp:revision>6</cp:revision>
  <cp:lastPrinted>2019-06-26T16:17:00Z</cp:lastPrinted>
  <dcterms:created xsi:type="dcterms:W3CDTF">2019-10-02T15:16:00Z</dcterms:created>
  <dcterms:modified xsi:type="dcterms:W3CDTF">2019-12-31T15:47:00Z</dcterms:modified>
</cp:coreProperties>
</file>